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44D" w:rsidRPr="00BD114D" w:rsidRDefault="00A77E74" w:rsidP="005B4F49">
      <w:pPr>
        <w:shd w:val="clear" w:color="auto" w:fill="FFFFFF"/>
        <w:ind w:right="-131"/>
        <w:jc w:val="center"/>
        <w:rPr>
          <w:b/>
        </w:rPr>
      </w:pPr>
      <w:r>
        <w:rPr>
          <w:b/>
          <w:spacing w:val="-4"/>
        </w:rPr>
        <w:t xml:space="preserve">6331 SAYILI İŞ SAĞLIĞI VE GÜVENLİĞİ KANUNU GEREĞİNCE </w:t>
      </w:r>
      <w:r w:rsidR="00150B96" w:rsidRPr="00BD114D">
        <w:rPr>
          <w:b/>
          <w:spacing w:val="-4"/>
        </w:rPr>
        <w:t>ORTAK SA</w:t>
      </w:r>
      <w:r w:rsidR="00150B96" w:rsidRPr="00BD114D">
        <w:rPr>
          <w:rFonts w:eastAsia="Times New Roman"/>
          <w:b/>
          <w:spacing w:val="-4"/>
        </w:rPr>
        <w:t xml:space="preserve">ĞLIK </w:t>
      </w:r>
      <w:r w:rsidR="003E0BDD" w:rsidRPr="00BD114D">
        <w:rPr>
          <w:rFonts w:eastAsia="Times New Roman"/>
          <w:b/>
          <w:spacing w:val="-4"/>
        </w:rPr>
        <w:t xml:space="preserve">VE </w:t>
      </w:r>
      <w:r w:rsidR="00150B96" w:rsidRPr="00BD114D">
        <w:rPr>
          <w:rFonts w:eastAsia="Times New Roman"/>
          <w:b/>
          <w:spacing w:val="-4"/>
        </w:rPr>
        <w:t>GÜVENLİK BİRİM</w:t>
      </w:r>
      <w:r w:rsidR="002C3AAF">
        <w:rPr>
          <w:rFonts w:eastAsia="Times New Roman"/>
          <w:b/>
          <w:spacing w:val="-4"/>
        </w:rPr>
        <w:t>İ</w:t>
      </w:r>
      <w:r>
        <w:rPr>
          <w:rFonts w:eastAsia="Times New Roman"/>
          <w:b/>
          <w:spacing w:val="-4"/>
        </w:rPr>
        <w:t xml:space="preserve"> İLE </w:t>
      </w:r>
      <w:r>
        <w:rPr>
          <w:b/>
          <w:spacing w:val="-4"/>
        </w:rPr>
        <w:t xml:space="preserve">SÜLEYMAN DEMİREL ÜNİVERSİTESİ’NİN ARASINDA İMZALANAN </w:t>
      </w:r>
      <w:r w:rsidR="00150B96" w:rsidRPr="00BD114D">
        <w:rPr>
          <w:rFonts w:eastAsia="Times New Roman"/>
          <w:b/>
          <w:spacing w:val="-5"/>
        </w:rPr>
        <w:t xml:space="preserve">HİZMET </w:t>
      </w:r>
      <w:r>
        <w:rPr>
          <w:rFonts w:eastAsia="Times New Roman"/>
          <w:b/>
          <w:spacing w:val="-5"/>
        </w:rPr>
        <w:t xml:space="preserve">SATIN ALMA </w:t>
      </w:r>
      <w:r w:rsidR="00150B96" w:rsidRPr="00BD114D">
        <w:rPr>
          <w:rFonts w:eastAsia="Times New Roman"/>
          <w:b/>
          <w:spacing w:val="-5"/>
        </w:rPr>
        <w:t>SÖZLEŞMESİ</w:t>
      </w:r>
      <w:r>
        <w:rPr>
          <w:rFonts w:eastAsia="Times New Roman"/>
          <w:b/>
          <w:spacing w:val="-5"/>
        </w:rPr>
        <w:t>DİR</w:t>
      </w:r>
    </w:p>
    <w:p w:rsidR="000C644D" w:rsidRPr="00E22C29" w:rsidRDefault="00150B96" w:rsidP="00165CCC">
      <w:pPr>
        <w:pStyle w:val="Stil1"/>
        <w:spacing w:line="240" w:lineRule="auto"/>
        <w:jc w:val="both"/>
      </w:pPr>
      <w:r w:rsidRPr="00E22C29">
        <w:t>1.</w:t>
      </w:r>
      <w:r w:rsidRPr="00E22C29">
        <w:tab/>
        <w:t>TARAFLAR</w:t>
      </w:r>
    </w:p>
    <w:p w:rsidR="000C644D" w:rsidRPr="007D4975" w:rsidRDefault="00150B96" w:rsidP="00165CCC">
      <w:pPr>
        <w:shd w:val="clear" w:color="auto" w:fill="FFFFFF"/>
        <w:ind w:left="10" w:right="-130" w:firstLine="710"/>
        <w:jc w:val="both"/>
        <w:rPr>
          <w:rFonts w:eastAsia="Times New Roman"/>
          <w:spacing w:val="-3"/>
        </w:rPr>
      </w:pPr>
      <w:r w:rsidRPr="007D4975">
        <w:rPr>
          <w:rFonts w:eastAsia="Times New Roman"/>
          <w:spacing w:val="-3"/>
        </w:rPr>
        <w:t>İşbu Sözleşme</w:t>
      </w:r>
      <w:r w:rsidR="003E0BDD" w:rsidRPr="007D4975">
        <w:rPr>
          <w:rFonts w:eastAsia="Times New Roman"/>
          <w:spacing w:val="-3"/>
        </w:rPr>
        <w:t xml:space="preserve"> Araştırma ve Uygulama Hastanesi Süleyman Demirel Üniversitesi Doğu Yerleşkesi 32260, </w:t>
      </w:r>
      <w:proofErr w:type="spellStart"/>
      <w:r w:rsidR="003E0BDD" w:rsidRPr="007D4975">
        <w:rPr>
          <w:rFonts w:eastAsia="Times New Roman"/>
          <w:spacing w:val="-3"/>
        </w:rPr>
        <w:t>Çünür</w:t>
      </w:r>
      <w:proofErr w:type="spellEnd"/>
      <w:r w:rsidR="003E0BDD" w:rsidRPr="007D4975">
        <w:rPr>
          <w:rFonts w:eastAsia="Times New Roman"/>
          <w:spacing w:val="-3"/>
        </w:rPr>
        <w:t xml:space="preserve">, Isparta </w:t>
      </w:r>
      <w:r w:rsidRPr="007D4975">
        <w:rPr>
          <w:rFonts w:eastAsia="Times New Roman"/>
          <w:spacing w:val="-3"/>
        </w:rPr>
        <w:t>adresindeki Sağlık Kuruluşu</w:t>
      </w:r>
      <w:r w:rsidR="003E0BDD" w:rsidRPr="007D4975">
        <w:rPr>
          <w:rFonts w:eastAsia="Times New Roman"/>
          <w:spacing w:val="-3"/>
        </w:rPr>
        <w:t xml:space="preserve"> </w:t>
      </w:r>
      <w:r w:rsidRPr="007D4975">
        <w:rPr>
          <w:rFonts w:eastAsia="Times New Roman"/>
          <w:spacing w:val="-3"/>
        </w:rPr>
        <w:t>(İŞVEREN) ile</w:t>
      </w:r>
      <w:r w:rsidR="003E0BDD" w:rsidRPr="007D4975">
        <w:rPr>
          <w:rFonts w:eastAsia="Times New Roman"/>
          <w:spacing w:val="-3"/>
        </w:rPr>
        <w:t xml:space="preserve"> Doğu Yerleşkesi Fen Edebiyat Fakültesi A Blok 32260 ISPARTA </w:t>
      </w:r>
      <w:r w:rsidRPr="007D4975">
        <w:rPr>
          <w:rFonts w:eastAsia="Times New Roman"/>
          <w:spacing w:val="-3"/>
        </w:rPr>
        <w:t>adresindeki O</w:t>
      </w:r>
      <w:r w:rsidR="007D4975" w:rsidRPr="007D4975">
        <w:rPr>
          <w:rFonts w:eastAsia="Times New Roman"/>
          <w:spacing w:val="-3"/>
        </w:rPr>
        <w:t xml:space="preserve">rtak Sağlık ve Güvenlik Birimi (OSGB) </w:t>
      </w:r>
      <w:r w:rsidRPr="007D4975">
        <w:rPr>
          <w:rFonts w:eastAsia="Times New Roman"/>
          <w:spacing w:val="-3"/>
        </w:rPr>
        <w:t>firması arasında aşağıda belirtilen hüküm ve şartlar çerçevesinde imzalanmıştır.</w:t>
      </w:r>
    </w:p>
    <w:p w:rsidR="000C644D" w:rsidRPr="007D4975" w:rsidRDefault="00E22C29" w:rsidP="00165CCC">
      <w:pPr>
        <w:shd w:val="clear" w:color="auto" w:fill="FFFFFF"/>
        <w:tabs>
          <w:tab w:val="left" w:pos="567"/>
        </w:tabs>
        <w:ind w:left="10" w:right="-131"/>
        <w:jc w:val="both"/>
        <w:rPr>
          <w:rFonts w:eastAsia="Times New Roman"/>
          <w:spacing w:val="-3"/>
        </w:rPr>
      </w:pPr>
      <w:r w:rsidRPr="007D4975">
        <w:rPr>
          <w:rFonts w:eastAsia="Times New Roman"/>
          <w:spacing w:val="-3"/>
        </w:rPr>
        <w:tab/>
      </w:r>
      <w:r w:rsidR="00150B96" w:rsidRPr="007D4975">
        <w:rPr>
          <w:rFonts w:eastAsia="Times New Roman"/>
          <w:spacing w:val="-3"/>
        </w:rPr>
        <w:t>"İŞVEREN" ve "OSGB" bundan böyle münferit kullanıldığında "Taraf", birlikte kullanıldığında "Taraflar" olarak anılacaktır.</w:t>
      </w:r>
    </w:p>
    <w:p w:rsidR="00E22C29" w:rsidRPr="00E22C29" w:rsidRDefault="00150B96" w:rsidP="00165CCC">
      <w:pPr>
        <w:pStyle w:val="Stil1"/>
        <w:spacing w:line="240" w:lineRule="auto"/>
        <w:jc w:val="both"/>
      </w:pPr>
      <w:r w:rsidRPr="00E22C29">
        <w:rPr>
          <w:spacing w:val="-5"/>
        </w:rPr>
        <w:t>2.</w:t>
      </w:r>
      <w:r w:rsidRPr="00E22C29">
        <w:tab/>
        <w:t>TANIMLAR</w:t>
      </w:r>
    </w:p>
    <w:p w:rsidR="000C644D" w:rsidRPr="00E22C29" w:rsidRDefault="00150B96" w:rsidP="002C3AAF">
      <w:pPr>
        <w:shd w:val="clear" w:color="auto" w:fill="FFFFFF"/>
        <w:tabs>
          <w:tab w:val="left" w:pos="567"/>
          <w:tab w:val="left" w:pos="658"/>
          <w:tab w:val="left" w:pos="2977"/>
        </w:tabs>
        <w:ind w:left="17" w:right="-130"/>
        <w:jc w:val="both"/>
      </w:pPr>
      <w:r w:rsidRPr="00E22C29">
        <w:rPr>
          <w:spacing w:val="-4"/>
        </w:rPr>
        <w:t>Sa</w:t>
      </w:r>
      <w:r w:rsidRPr="00E22C29">
        <w:rPr>
          <w:rFonts w:eastAsia="Times New Roman"/>
          <w:spacing w:val="-4"/>
        </w:rPr>
        <w:t>ğlık Kuruluşu (İŞVEREN)</w:t>
      </w:r>
      <w:r w:rsidR="002C3AAF">
        <w:rPr>
          <w:rFonts w:eastAsia="Times New Roman"/>
          <w:bCs w:val="0"/>
          <w:spacing w:val="-4"/>
        </w:rPr>
        <w:tab/>
      </w:r>
      <w:r w:rsidRPr="00E22C29">
        <w:rPr>
          <w:rFonts w:eastAsia="Times New Roman"/>
          <w:spacing w:val="-4"/>
        </w:rPr>
        <w:t>:</w:t>
      </w:r>
      <w:r w:rsidR="007D4975" w:rsidRPr="007D4975">
        <w:rPr>
          <w:rFonts w:eastAsia="Times New Roman"/>
          <w:spacing w:val="-6"/>
        </w:rPr>
        <w:t xml:space="preserve"> </w:t>
      </w:r>
      <w:r w:rsidR="007D4975" w:rsidRPr="00E22C29">
        <w:rPr>
          <w:rFonts w:eastAsia="Times New Roman"/>
          <w:spacing w:val="-6"/>
        </w:rPr>
        <w:t>Süleyman Demirel Üniversitesi</w:t>
      </w:r>
      <w:r w:rsidR="007D4975">
        <w:rPr>
          <w:rFonts w:eastAsia="Times New Roman"/>
          <w:spacing w:val="-6"/>
        </w:rPr>
        <w:t xml:space="preserve"> Araştırma ve Uygulama Hastanesi</w:t>
      </w:r>
      <w:r w:rsidRPr="00E22C29">
        <w:rPr>
          <w:rFonts w:eastAsia="Times New Roman"/>
          <w:spacing w:val="-4"/>
        </w:rPr>
        <w:br/>
      </w:r>
      <w:r w:rsidR="00E22C29" w:rsidRPr="00E22C29">
        <w:rPr>
          <w:spacing w:val="-6"/>
        </w:rPr>
        <w:t>OSGB</w:t>
      </w:r>
      <w:r w:rsidR="002C3AAF">
        <w:rPr>
          <w:spacing w:val="-6"/>
        </w:rPr>
        <w:tab/>
      </w:r>
      <w:r w:rsidR="00E22C29" w:rsidRPr="00E22C29">
        <w:rPr>
          <w:rFonts w:eastAsia="Times New Roman"/>
          <w:bCs w:val="0"/>
          <w:spacing w:val="-23"/>
        </w:rPr>
        <w:tab/>
      </w:r>
      <w:r w:rsidRPr="00E22C29">
        <w:rPr>
          <w:rFonts w:eastAsia="Times New Roman"/>
        </w:rPr>
        <w:t>:</w:t>
      </w:r>
      <w:r w:rsidR="007D4975" w:rsidRPr="007D4975">
        <w:rPr>
          <w:rFonts w:eastAsia="Times New Roman"/>
          <w:spacing w:val="-6"/>
        </w:rPr>
        <w:t xml:space="preserve"> </w:t>
      </w:r>
      <w:r w:rsidR="007D4975" w:rsidRPr="00E22C29">
        <w:rPr>
          <w:rFonts w:eastAsia="Times New Roman"/>
          <w:spacing w:val="-6"/>
        </w:rPr>
        <w:t>Süleyman Demirel Üniversitesi</w:t>
      </w:r>
      <w:r w:rsidR="007D4975">
        <w:rPr>
          <w:rFonts w:eastAsia="Times New Roman"/>
          <w:spacing w:val="-6"/>
        </w:rPr>
        <w:t xml:space="preserve"> </w:t>
      </w:r>
      <w:r w:rsidR="007D4975" w:rsidRPr="00E22C29">
        <w:rPr>
          <w:spacing w:val="-6"/>
        </w:rPr>
        <w:t>O</w:t>
      </w:r>
      <w:r w:rsidR="007D4975">
        <w:rPr>
          <w:spacing w:val="-6"/>
        </w:rPr>
        <w:t>rtak Sağlık ve Güvenlik Birimi</w:t>
      </w:r>
    </w:p>
    <w:p w:rsidR="00E22C29" w:rsidRPr="00E22C29" w:rsidRDefault="00150B96" w:rsidP="00165CCC">
      <w:pPr>
        <w:shd w:val="clear" w:color="auto" w:fill="FFFFFF"/>
        <w:tabs>
          <w:tab w:val="left" w:pos="2977"/>
          <w:tab w:val="left" w:pos="3119"/>
        </w:tabs>
        <w:ind w:left="3119" w:right="-131" w:hanging="3119"/>
        <w:jc w:val="both"/>
        <w:rPr>
          <w:rFonts w:eastAsia="Times New Roman"/>
          <w:spacing w:val="-7"/>
        </w:rPr>
      </w:pPr>
      <w:r w:rsidRPr="00E22C29">
        <w:rPr>
          <w:spacing w:val="-6"/>
        </w:rPr>
        <w:t>Hizmet</w:t>
      </w:r>
      <w:r w:rsidR="00E22C29" w:rsidRPr="00E22C29">
        <w:rPr>
          <w:bCs w:val="0"/>
          <w:spacing w:val="-6"/>
        </w:rPr>
        <w:tab/>
      </w:r>
      <w:r w:rsidRPr="00E22C29">
        <w:rPr>
          <w:spacing w:val="-7"/>
        </w:rPr>
        <w:t>: OSGB taraf</w:t>
      </w:r>
      <w:r w:rsidRPr="00E22C29">
        <w:rPr>
          <w:rFonts w:eastAsia="Times New Roman"/>
          <w:spacing w:val="-7"/>
        </w:rPr>
        <w:t>ından 6331 Sayılı İş Sağlığı ve Güvenliği Kanunu ve</w:t>
      </w:r>
      <w:r w:rsidR="00E22C29">
        <w:rPr>
          <w:rFonts w:eastAsia="Times New Roman"/>
          <w:spacing w:val="-7"/>
        </w:rPr>
        <w:t xml:space="preserve"> </w:t>
      </w:r>
      <w:r w:rsidRPr="00E22C29">
        <w:rPr>
          <w:rFonts w:eastAsia="Times New Roman"/>
          <w:spacing w:val="-7"/>
        </w:rPr>
        <w:t>ilgili</w:t>
      </w:r>
      <w:r w:rsidR="00E22C29" w:rsidRPr="00E22C29">
        <w:rPr>
          <w:rFonts w:eastAsia="Times New Roman"/>
          <w:spacing w:val="-7"/>
        </w:rPr>
        <w:t xml:space="preserve"> </w:t>
      </w:r>
      <w:r w:rsidRPr="00E22C29">
        <w:rPr>
          <w:spacing w:val="-7"/>
        </w:rPr>
        <w:t>mevzuat kapsam</w:t>
      </w:r>
      <w:r w:rsidRPr="00E22C29">
        <w:rPr>
          <w:rFonts w:eastAsia="Times New Roman"/>
          <w:spacing w:val="-7"/>
        </w:rPr>
        <w:t>ında verilecek olan iş sağlığı ve güvenliği hizmetini</w:t>
      </w:r>
    </w:p>
    <w:p w:rsidR="000C644D" w:rsidRPr="00E22C29" w:rsidRDefault="00150B96" w:rsidP="00165CCC">
      <w:pPr>
        <w:shd w:val="clear" w:color="auto" w:fill="FFFFFF"/>
        <w:tabs>
          <w:tab w:val="left" w:pos="2977"/>
        </w:tabs>
        <w:ind w:right="-131"/>
        <w:jc w:val="both"/>
        <w:rPr>
          <w:rFonts w:eastAsia="Times New Roman"/>
          <w:spacing w:val="-7"/>
        </w:rPr>
      </w:pPr>
      <w:r w:rsidRPr="00E22C29">
        <w:rPr>
          <w:rFonts w:eastAsia="Times New Roman"/>
          <w:spacing w:val="-11"/>
        </w:rPr>
        <w:t>Sözleşme</w:t>
      </w:r>
      <w:r w:rsidR="00E22C29" w:rsidRPr="00E22C29">
        <w:rPr>
          <w:rFonts w:eastAsia="Times New Roman"/>
          <w:bCs w:val="0"/>
          <w:spacing w:val="-11"/>
        </w:rPr>
        <w:tab/>
      </w:r>
      <w:r w:rsidRPr="00E22C29">
        <w:rPr>
          <w:rFonts w:eastAsia="Times New Roman"/>
        </w:rPr>
        <w:t>: İŞVEREN ve OSGB arasında akdedilen sözleşmeyi</w:t>
      </w:r>
    </w:p>
    <w:p w:rsidR="000C644D" w:rsidRPr="00E22C29" w:rsidRDefault="00150B96" w:rsidP="00165CCC">
      <w:pPr>
        <w:shd w:val="clear" w:color="auto" w:fill="FFFFFF"/>
        <w:tabs>
          <w:tab w:val="left" w:pos="2977"/>
        </w:tabs>
        <w:ind w:left="14" w:right="-131"/>
        <w:jc w:val="both"/>
      </w:pPr>
      <w:r w:rsidRPr="00E22C29">
        <w:rPr>
          <w:spacing w:val="-5"/>
        </w:rPr>
        <w:t xml:space="preserve">Teknik </w:t>
      </w:r>
      <w:r w:rsidRPr="00E22C29">
        <w:rPr>
          <w:rFonts w:eastAsia="Times New Roman"/>
          <w:spacing w:val="-5"/>
        </w:rPr>
        <w:t>Şartname</w:t>
      </w:r>
      <w:r w:rsidR="00E22C29" w:rsidRPr="00E22C29">
        <w:rPr>
          <w:rFonts w:eastAsia="Times New Roman"/>
          <w:bCs w:val="0"/>
          <w:spacing w:val="-5"/>
        </w:rPr>
        <w:tab/>
      </w:r>
      <w:r w:rsidRPr="00E22C29">
        <w:rPr>
          <w:rFonts w:eastAsia="Times New Roman"/>
          <w:spacing w:val="-5"/>
        </w:rPr>
        <w:t>: Hizmeti detaylı olarak tanımlayan dokümanı tanımlar.</w:t>
      </w:r>
    </w:p>
    <w:p w:rsidR="000C644D" w:rsidRPr="00E22C29" w:rsidRDefault="00150B96" w:rsidP="00165CCC">
      <w:pPr>
        <w:pStyle w:val="Stil1"/>
        <w:spacing w:line="240" w:lineRule="auto"/>
        <w:jc w:val="both"/>
      </w:pPr>
      <w:r w:rsidRPr="00E22C29">
        <w:rPr>
          <w:spacing w:val="-4"/>
        </w:rPr>
        <w:t>3.</w:t>
      </w:r>
      <w:r w:rsidRPr="00E22C29">
        <w:tab/>
        <w:t>S</w:t>
      </w:r>
      <w:r w:rsidRPr="00E22C29">
        <w:rPr>
          <w:rFonts w:eastAsia="Times New Roman"/>
        </w:rPr>
        <w:t>ÖZLEŞMENİN KONUSU</w:t>
      </w:r>
    </w:p>
    <w:p w:rsidR="000C644D" w:rsidRPr="00E22C29" w:rsidRDefault="00E22C29" w:rsidP="00165CCC">
      <w:pPr>
        <w:shd w:val="clear" w:color="auto" w:fill="FFFFFF"/>
        <w:tabs>
          <w:tab w:val="left" w:pos="567"/>
        </w:tabs>
        <w:ind w:left="17" w:right="-130"/>
        <w:jc w:val="both"/>
      </w:pPr>
      <w:r>
        <w:rPr>
          <w:spacing w:val="-8"/>
        </w:rPr>
        <w:tab/>
      </w:r>
      <w:r w:rsidR="00150B96" w:rsidRPr="007D4975">
        <w:rPr>
          <w:rFonts w:eastAsia="Times New Roman"/>
          <w:spacing w:val="-3"/>
        </w:rPr>
        <w:t xml:space="preserve">Sözleşme'nin konusu; </w:t>
      </w:r>
      <w:r w:rsidR="007D4975" w:rsidRPr="007D4975">
        <w:rPr>
          <w:rFonts w:eastAsia="Times New Roman"/>
          <w:spacing w:val="-3"/>
        </w:rPr>
        <w:t xml:space="preserve">Araştırma ve Uygulama Hastanesinde </w:t>
      </w:r>
      <w:r w:rsidR="00150B96" w:rsidRPr="007D4975">
        <w:rPr>
          <w:rFonts w:eastAsia="Times New Roman"/>
          <w:spacing w:val="-3"/>
        </w:rPr>
        <w:t>çalışan personele OSGB tarafından verilecek olan iş sağlığı ve güvenliği hizmetine ilişkin usul ve esasların belirlenmesidir</w:t>
      </w:r>
      <w:r w:rsidR="00150B96" w:rsidRPr="00E22C29">
        <w:rPr>
          <w:rFonts w:eastAsia="Times New Roman"/>
        </w:rPr>
        <w:t>.</w:t>
      </w:r>
    </w:p>
    <w:p w:rsidR="000C644D" w:rsidRPr="00E22C29" w:rsidRDefault="00150B96" w:rsidP="00165CCC">
      <w:pPr>
        <w:pStyle w:val="Stil1"/>
        <w:spacing w:line="240" w:lineRule="auto"/>
        <w:jc w:val="both"/>
      </w:pPr>
      <w:r w:rsidRPr="00E22C29">
        <w:rPr>
          <w:spacing w:val="-3"/>
        </w:rPr>
        <w:t>4.</w:t>
      </w:r>
      <w:r w:rsidRPr="00E22C29">
        <w:tab/>
        <w:t>S</w:t>
      </w:r>
      <w:r w:rsidRPr="00E22C29">
        <w:rPr>
          <w:rFonts w:eastAsia="Times New Roman"/>
        </w:rPr>
        <w:t>ÖZLEŞMENİN SÜRESİ</w:t>
      </w:r>
    </w:p>
    <w:p w:rsidR="000C644D" w:rsidRPr="007D4975" w:rsidRDefault="00150B96" w:rsidP="00165CCC">
      <w:pPr>
        <w:shd w:val="clear" w:color="auto" w:fill="FFFFFF"/>
        <w:ind w:left="17" w:right="-130" w:firstLine="703"/>
        <w:jc w:val="both"/>
        <w:rPr>
          <w:rFonts w:eastAsia="Times New Roman"/>
          <w:spacing w:val="-3"/>
        </w:rPr>
      </w:pPr>
      <w:r w:rsidRPr="007D4975">
        <w:rPr>
          <w:rFonts w:eastAsia="Times New Roman"/>
          <w:spacing w:val="-3"/>
        </w:rPr>
        <w:t>Sözleşme</w:t>
      </w:r>
      <w:r w:rsidR="007D4975">
        <w:rPr>
          <w:rFonts w:eastAsia="Times New Roman"/>
          <w:spacing w:val="-3"/>
        </w:rPr>
        <w:t xml:space="preserve"> </w:t>
      </w:r>
      <w:proofErr w:type="gramStart"/>
      <w:r w:rsidR="007D4975">
        <w:rPr>
          <w:rFonts w:eastAsia="Times New Roman"/>
          <w:spacing w:val="-3"/>
        </w:rPr>
        <w:t>…..</w:t>
      </w:r>
      <w:proofErr w:type="gramEnd"/>
      <w:r w:rsidR="007D4975">
        <w:rPr>
          <w:rFonts w:eastAsia="Times New Roman"/>
          <w:spacing w:val="-3"/>
        </w:rPr>
        <w:t xml:space="preserve">/…../2015 </w:t>
      </w:r>
      <w:r w:rsidRPr="007D4975">
        <w:rPr>
          <w:rFonts w:eastAsia="Times New Roman"/>
          <w:spacing w:val="-3"/>
        </w:rPr>
        <w:t>tarihinde yürürlüğe girmiş olup,</w:t>
      </w:r>
      <w:r w:rsidR="007D4975">
        <w:rPr>
          <w:rFonts w:eastAsia="Times New Roman"/>
          <w:spacing w:val="-3"/>
        </w:rPr>
        <w:t xml:space="preserve"> …../…../2015 </w:t>
      </w:r>
      <w:r w:rsidRPr="00E22C29">
        <w:rPr>
          <w:rFonts w:eastAsia="Times New Roman"/>
          <w:spacing w:val="-3"/>
        </w:rPr>
        <w:t>tarihinde yürürlükten kalkar</w:t>
      </w:r>
      <w:r w:rsidR="00165CCC">
        <w:rPr>
          <w:rFonts w:eastAsia="Times New Roman"/>
          <w:spacing w:val="-3"/>
        </w:rPr>
        <w:t xml:space="preserve">. </w:t>
      </w:r>
      <w:r w:rsidRPr="007D4975">
        <w:rPr>
          <w:rFonts w:eastAsia="Times New Roman"/>
          <w:spacing w:val="-3"/>
        </w:rPr>
        <w:t xml:space="preserve">Taraflar, 29.12.2012 tarih ve 28512 sayılı Resmi Gazetede yayımlanan İş Sağlığı ve Güvenliği Hizmetleri Yönetmeliği gereğince </w:t>
      </w:r>
      <w:proofErr w:type="spellStart"/>
      <w:r w:rsidRPr="007D4975">
        <w:rPr>
          <w:rFonts w:eastAsia="Times New Roman"/>
          <w:spacing w:val="-3"/>
        </w:rPr>
        <w:t>OSGB'nin</w:t>
      </w:r>
      <w:proofErr w:type="spellEnd"/>
      <w:r w:rsidRPr="007D4975">
        <w:rPr>
          <w:rFonts w:eastAsia="Times New Roman"/>
          <w:spacing w:val="-3"/>
        </w:rPr>
        <w:t xml:space="preserve"> İŞVEREN ile imzalayacağı hizmet sözleşmesine T.C. Çalışma ve Sosyal Güvenlik Bakanlığı İş Sağlığı ve Güvenliği Genel Müdürlüğü'nden onay alamaması durumunu "bozucu şart" olarak kabul etmişlerdir. Söz</w:t>
      </w:r>
      <w:r w:rsidR="00165CCC" w:rsidRPr="007D4975">
        <w:rPr>
          <w:rFonts w:eastAsia="Times New Roman"/>
          <w:spacing w:val="-3"/>
        </w:rPr>
        <w:t xml:space="preserve"> </w:t>
      </w:r>
      <w:r w:rsidRPr="007D4975">
        <w:rPr>
          <w:rFonts w:eastAsia="Times New Roman"/>
          <w:spacing w:val="-3"/>
        </w:rPr>
        <w:t xml:space="preserve">konusu bozucu şartın gerçekleşmesi ile işbu Sözleşme herhangi bir ihbar veya bildirime gerek kalmaksızın </w:t>
      </w:r>
      <w:proofErr w:type="gramStart"/>
      <w:r w:rsidRPr="007D4975">
        <w:rPr>
          <w:rFonts w:eastAsia="Times New Roman"/>
          <w:spacing w:val="-3"/>
        </w:rPr>
        <w:t>kendiliğinden</w:t>
      </w:r>
      <w:proofErr w:type="gramEnd"/>
      <w:r w:rsidRPr="007D4975">
        <w:rPr>
          <w:rFonts w:eastAsia="Times New Roman"/>
          <w:spacing w:val="-3"/>
        </w:rPr>
        <w:t xml:space="preserve"> </w:t>
      </w:r>
      <w:r w:rsidR="00165CCC" w:rsidRPr="007D4975">
        <w:rPr>
          <w:rFonts w:eastAsia="Times New Roman"/>
          <w:spacing w:val="-3"/>
        </w:rPr>
        <w:t>fesih</w:t>
      </w:r>
      <w:r w:rsidRPr="007D4975">
        <w:rPr>
          <w:rFonts w:eastAsia="Times New Roman"/>
          <w:spacing w:val="-3"/>
        </w:rPr>
        <w:t xml:space="preserve"> olacaktır.</w:t>
      </w:r>
    </w:p>
    <w:p w:rsidR="000C644D" w:rsidRPr="007D4975" w:rsidRDefault="005B4F49" w:rsidP="00165CCC">
      <w:pPr>
        <w:shd w:val="clear" w:color="auto" w:fill="FFFFFF"/>
        <w:tabs>
          <w:tab w:val="left" w:pos="567"/>
        </w:tabs>
        <w:ind w:left="14" w:right="-131"/>
        <w:jc w:val="both"/>
        <w:rPr>
          <w:rFonts w:eastAsia="Times New Roman"/>
          <w:spacing w:val="-3"/>
        </w:rPr>
      </w:pPr>
      <w:r w:rsidRPr="007D4975">
        <w:rPr>
          <w:rFonts w:eastAsia="Times New Roman"/>
          <w:spacing w:val="-3"/>
        </w:rPr>
        <w:tab/>
      </w:r>
      <w:r w:rsidR="00150B96" w:rsidRPr="007D4975">
        <w:rPr>
          <w:rFonts w:eastAsia="Times New Roman"/>
          <w:spacing w:val="-3"/>
        </w:rPr>
        <w:t>Taraflardan biri, Sözleşme süresinin sona ermesinden en geç 30 (otuz) gün öncesine kadar, Sözleşme'nin yenilenmeyeceğini yazılı olarak diğer Tarafa bildirmediği takdirde, Sözleşme aynı koşullarla kendiliğinden 1 (bir) yıl süre ile uzar.</w:t>
      </w:r>
    </w:p>
    <w:p w:rsidR="000C644D" w:rsidRPr="00E22C29" w:rsidRDefault="00150B96" w:rsidP="00165CCC">
      <w:pPr>
        <w:pStyle w:val="Stil1"/>
        <w:spacing w:line="240" w:lineRule="auto"/>
        <w:jc w:val="both"/>
      </w:pPr>
      <w:r w:rsidRPr="00E22C29">
        <w:rPr>
          <w:spacing w:val="-4"/>
        </w:rPr>
        <w:t>5.</w:t>
      </w:r>
      <w:r w:rsidRPr="00E22C29">
        <w:tab/>
        <w:t>TARAFLARIN HAK VE Y</w:t>
      </w:r>
      <w:r w:rsidRPr="00E22C29">
        <w:rPr>
          <w:rFonts w:eastAsia="Times New Roman"/>
        </w:rPr>
        <w:t>ÜKÜMLÜLÜKLERİ</w:t>
      </w:r>
    </w:p>
    <w:p w:rsidR="000C644D" w:rsidRPr="00E22C29" w:rsidRDefault="00150B96" w:rsidP="00165CCC">
      <w:pPr>
        <w:pStyle w:val="Stil2"/>
        <w:tabs>
          <w:tab w:val="clear" w:pos="567"/>
          <w:tab w:val="clear" w:pos="797"/>
        </w:tabs>
        <w:spacing w:line="240" w:lineRule="auto"/>
        <w:ind w:left="993" w:hanging="709"/>
        <w:rPr>
          <w:bCs w:val="0"/>
          <w:spacing w:val="-3"/>
        </w:rPr>
      </w:pPr>
      <w:proofErr w:type="gramStart"/>
      <w:r w:rsidRPr="00E22C29">
        <w:t>OSGB; S</w:t>
      </w:r>
      <w:r w:rsidRPr="00E22C29">
        <w:rPr>
          <w:rFonts w:eastAsia="Times New Roman"/>
        </w:rPr>
        <w:t xml:space="preserve">özleşme konusu </w:t>
      </w:r>
      <w:r w:rsidR="007D4975" w:rsidRPr="00E22C29">
        <w:rPr>
          <w:rFonts w:eastAsia="Times New Roman"/>
        </w:rPr>
        <w:t>Hizmeti</w:t>
      </w:r>
      <w:r w:rsidRPr="00E22C29">
        <w:rPr>
          <w:rFonts w:eastAsia="Times New Roman"/>
        </w:rPr>
        <w:t>, başta 6331 Sayılı İş Sağlığı ve Güvenliği Kanunu, 29.12.2012 tar</w:t>
      </w:r>
      <w:r w:rsidR="007D4975">
        <w:rPr>
          <w:rFonts w:eastAsia="Times New Roman"/>
        </w:rPr>
        <w:t>ih ve 28512 sayılı Resmi Gazete</w:t>
      </w:r>
      <w:r w:rsidRPr="00E22C29">
        <w:rPr>
          <w:rFonts w:eastAsia="Times New Roman"/>
        </w:rPr>
        <w:t xml:space="preserve">de yayımlanan İş Sağlığı ve Güvenliği Hizmetleri Yönetmeliği, İş Sağlığı </w:t>
      </w:r>
      <w:r w:rsidRPr="00E22C29">
        <w:rPr>
          <w:rFonts w:eastAsia="Times New Roman"/>
          <w:spacing w:val="-7"/>
        </w:rPr>
        <w:t xml:space="preserve">ve İş Güvenliği Risk Değerlendirmesi Yönetmeliği, İş Güvenliği Uzmanlarının Görev, Yetki, Sorumluluk ve Eğitimleri Hakkında Yönetmelik, 18.01.2013 tarih ve 28532 sayılı Resmi Gazetede yayımlanan İş Sağlığı ve </w:t>
      </w:r>
      <w:r w:rsidRPr="00E22C29">
        <w:rPr>
          <w:rFonts w:eastAsia="Times New Roman"/>
        </w:rPr>
        <w:t>Güvenliği Kurulları Hakkında Yönetmelik ve tüm yasal mevzuat hükümlerine göre eksiksiz olarak yerine getireceğini kabul ve taahhüt etmiştir.</w:t>
      </w:r>
      <w:proofErr w:type="gramEnd"/>
    </w:p>
    <w:p w:rsidR="00FD4C4F" w:rsidRPr="00FD4C4F" w:rsidRDefault="00150B96" w:rsidP="00165CCC">
      <w:pPr>
        <w:pStyle w:val="Stil2"/>
        <w:tabs>
          <w:tab w:val="clear" w:pos="567"/>
          <w:tab w:val="clear" w:pos="797"/>
        </w:tabs>
        <w:spacing w:line="240" w:lineRule="auto"/>
        <w:ind w:left="993" w:hanging="709"/>
        <w:rPr>
          <w:spacing w:val="-3"/>
        </w:rPr>
      </w:pPr>
      <w:r w:rsidRPr="00E22C29">
        <w:rPr>
          <w:spacing w:val="-6"/>
        </w:rPr>
        <w:t>OSGB, yasal mevzuat uyar</w:t>
      </w:r>
      <w:r w:rsidRPr="00E22C29">
        <w:rPr>
          <w:rFonts w:eastAsia="Times New Roman"/>
          <w:spacing w:val="-6"/>
        </w:rPr>
        <w:t xml:space="preserve">ınca T.C. Çalışma ve Sosyal Güvenlik Bakanlığı İş Sağlığı ve Güvenliği </w:t>
      </w:r>
      <w:r w:rsidRPr="00E22C29">
        <w:rPr>
          <w:rFonts w:eastAsia="Times New Roman"/>
        </w:rPr>
        <w:t>Genel Müdürlüğü'nce verilen Ortak Sağlık ve Güvenlik Birimi Yetki Belgesi başta olmak üzere Sözleşme kapsamında gerekli izin, lisans ve ruhsata sahip olduğunu ve bunları değişen yasal mevzuata uygun şekilde tutacağını taahhüt eder.</w:t>
      </w:r>
    </w:p>
    <w:p w:rsidR="000C644D" w:rsidRPr="00FD4C4F" w:rsidRDefault="00150B96" w:rsidP="00165CCC">
      <w:pPr>
        <w:pStyle w:val="Stil2"/>
        <w:tabs>
          <w:tab w:val="clear" w:pos="567"/>
          <w:tab w:val="clear" w:pos="797"/>
        </w:tabs>
        <w:spacing w:line="240" w:lineRule="auto"/>
        <w:ind w:left="993" w:hanging="709"/>
        <w:rPr>
          <w:spacing w:val="-3"/>
        </w:rPr>
      </w:pPr>
      <w:proofErr w:type="spellStart"/>
      <w:r w:rsidRPr="00FD4C4F">
        <w:rPr>
          <w:spacing w:val="-4"/>
        </w:rPr>
        <w:lastRenderedPageBreak/>
        <w:t>OSGB'nin</w:t>
      </w:r>
      <w:proofErr w:type="spellEnd"/>
      <w:r w:rsidRPr="00FD4C4F">
        <w:rPr>
          <w:spacing w:val="-4"/>
        </w:rPr>
        <w:t xml:space="preserve"> S</w:t>
      </w:r>
      <w:r w:rsidRPr="00FD4C4F">
        <w:rPr>
          <w:rFonts w:eastAsia="Times New Roman"/>
          <w:spacing w:val="-4"/>
        </w:rPr>
        <w:t xml:space="preserve">özleşme kapsamında istihdam ettiği (ve/veya sözleşmeli olarak hizmet aldığı) personele </w:t>
      </w:r>
      <w:r w:rsidRPr="00FD4C4F">
        <w:rPr>
          <w:rFonts w:eastAsia="Times New Roman"/>
          <w:spacing w:val="-6"/>
        </w:rPr>
        <w:t xml:space="preserve">ilişkin tüm yasal sorumluluk (Ücret, SGK yükümlülükleri vs.) ve yükümlülük </w:t>
      </w:r>
      <w:proofErr w:type="spellStart"/>
      <w:r w:rsidRPr="00FD4C4F">
        <w:rPr>
          <w:rFonts w:eastAsia="Times New Roman"/>
          <w:spacing w:val="-6"/>
        </w:rPr>
        <w:t>OSGB'ye</w:t>
      </w:r>
      <w:proofErr w:type="spellEnd"/>
      <w:r w:rsidRPr="00FD4C4F">
        <w:rPr>
          <w:rFonts w:eastAsia="Times New Roman"/>
          <w:spacing w:val="-6"/>
        </w:rPr>
        <w:t xml:space="preserve"> aittir.</w:t>
      </w:r>
    </w:p>
    <w:p w:rsidR="000C644D" w:rsidRPr="00E22C29" w:rsidRDefault="00150B96" w:rsidP="00165CCC">
      <w:pPr>
        <w:pStyle w:val="Stil2"/>
        <w:tabs>
          <w:tab w:val="clear" w:pos="567"/>
          <w:tab w:val="clear" w:pos="797"/>
        </w:tabs>
        <w:spacing w:line="240" w:lineRule="auto"/>
        <w:ind w:left="993" w:hanging="709"/>
        <w:rPr>
          <w:spacing w:val="-2"/>
        </w:rPr>
      </w:pPr>
      <w:proofErr w:type="spellStart"/>
      <w:r w:rsidRPr="00E22C29">
        <w:rPr>
          <w:rFonts w:eastAsia="Times New Roman"/>
        </w:rPr>
        <w:t>İŞVEREN'in</w:t>
      </w:r>
      <w:proofErr w:type="spellEnd"/>
      <w:r w:rsidRPr="00E22C29">
        <w:rPr>
          <w:rFonts w:eastAsia="Times New Roman"/>
        </w:rPr>
        <w:t xml:space="preserve">, OSGB personel sayısının yetersizliği veya personelin nitelikleri ve Hizmetin ifasına yönelik olarak memnuniyetsizliğini bildirmesi halinde OSGB derhal gerekli tedbirleri almakla yükümlü olup; personeli beklenen şekilde davranmaları için ikaz edecektir. İkaza rağmen personelin tutumunda olumlu bir </w:t>
      </w:r>
      <w:r w:rsidRPr="00E22C29">
        <w:rPr>
          <w:rFonts w:eastAsia="Times New Roman"/>
          <w:spacing w:val="-4"/>
        </w:rPr>
        <w:t xml:space="preserve">gelişme olmaması ya da nitelikleri yönünden personelin yetersiz kalması halinde yapılacak ilk yazılı ikazı </w:t>
      </w:r>
      <w:r w:rsidRPr="00E22C29">
        <w:rPr>
          <w:rFonts w:eastAsia="Times New Roman"/>
          <w:spacing w:val="-7"/>
        </w:rPr>
        <w:t xml:space="preserve">takip eden 3 gün içerisinde OSGB personeli derhal değiştireceğini kabul ve taahhüt eder. Aksi davranış fesih </w:t>
      </w:r>
      <w:r w:rsidRPr="00E22C29">
        <w:rPr>
          <w:rFonts w:eastAsia="Times New Roman"/>
        </w:rPr>
        <w:t>nedeni sayılacaktır.</w:t>
      </w:r>
    </w:p>
    <w:p w:rsidR="000C644D" w:rsidRPr="00E22C29" w:rsidRDefault="00150B96" w:rsidP="00165CCC">
      <w:pPr>
        <w:pStyle w:val="Stil2"/>
        <w:tabs>
          <w:tab w:val="clear" w:pos="567"/>
          <w:tab w:val="clear" w:pos="797"/>
        </w:tabs>
        <w:spacing w:line="240" w:lineRule="auto"/>
        <w:ind w:left="993" w:hanging="709"/>
        <w:rPr>
          <w:spacing w:val="-2"/>
        </w:rPr>
      </w:pPr>
      <w:r w:rsidRPr="00E22C29">
        <w:rPr>
          <w:spacing w:val="-7"/>
        </w:rPr>
        <w:t>OSGB, S</w:t>
      </w:r>
      <w:r w:rsidRPr="00E22C29">
        <w:rPr>
          <w:rFonts w:eastAsia="Times New Roman"/>
          <w:spacing w:val="-7"/>
        </w:rPr>
        <w:t xml:space="preserve">özleşme konusu Hizmetin ifası ile ilgili olarak mevzuat gereğince işverenin sorumlu kılındığı </w:t>
      </w:r>
      <w:r w:rsidRPr="00E22C29">
        <w:rPr>
          <w:rFonts w:eastAsia="Times New Roman"/>
        </w:rPr>
        <w:t xml:space="preserve">her türlü iş sağlığı ve güvenliği ile emniyet tedbirlerini tam, eksiksiz ve zamanında almak, uygulamak, </w:t>
      </w:r>
      <w:r w:rsidRPr="00E22C29">
        <w:rPr>
          <w:rFonts w:eastAsia="Times New Roman"/>
          <w:spacing w:val="-3"/>
        </w:rPr>
        <w:t xml:space="preserve">uygulattırmak, personelini bu konuda eğitmek ve denetlemekle yükümlüdür. OSGB, ilgili kanun ve </w:t>
      </w:r>
      <w:r w:rsidRPr="00E22C29">
        <w:rPr>
          <w:rFonts w:eastAsia="Times New Roman"/>
          <w:spacing w:val="-6"/>
        </w:rPr>
        <w:t xml:space="preserve">yönetmeliklerde belirtilen iş sağlığı ve güvenliği hizmetlerini işyerinin tehlike sınıfı ve çalışan sayısına göre </w:t>
      </w:r>
      <w:r w:rsidRPr="00E22C29">
        <w:rPr>
          <w:rFonts w:eastAsia="Times New Roman"/>
          <w:spacing w:val="-2"/>
        </w:rPr>
        <w:t xml:space="preserve">belirlenen sürelerden az olmamak kaydı </w:t>
      </w:r>
      <w:proofErr w:type="gramStart"/>
      <w:r w:rsidRPr="00E22C29">
        <w:rPr>
          <w:rFonts w:eastAsia="Times New Roman"/>
          <w:spacing w:val="-2"/>
        </w:rPr>
        <w:t>ile,</w:t>
      </w:r>
      <w:proofErr w:type="gramEnd"/>
      <w:r w:rsidRPr="00E22C29">
        <w:rPr>
          <w:rFonts w:eastAsia="Times New Roman"/>
          <w:spacing w:val="-2"/>
        </w:rPr>
        <w:t xml:space="preserve"> uygun sayıda iş güvenliği uzmanı, işyeri hekimi ve diğer </w:t>
      </w:r>
      <w:r w:rsidRPr="00E22C29">
        <w:rPr>
          <w:rFonts w:eastAsia="Times New Roman"/>
        </w:rPr>
        <w:t>personel ile yürütür.</w:t>
      </w:r>
    </w:p>
    <w:p w:rsidR="000C644D" w:rsidRPr="00E22C29" w:rsidRDefault="00150B96" w:rsidP="00165CCC">
      <w:pPr>
        <w:pStyle w:val="Stil2"/>
        <w:tabs>
          <w:tab w:val="clear" w:pos="567"/>
          <w:tab w:val="clear" w:pos="797"/>
        </w:tabs>
        <w:spacing w:line="240" w:lineRule="auto"/>
        <w:ind w:left="993" w:hanging="709"/>
        <w:rPr>
          <w:spacing w:val="-2"/>
        </w:rPr>
      </w:pPr>
      <w:r w:rsidRPr="00E22C29">
        <w:t>OSGB, Hizmet yerine ili</w:t>
      </w:r>
      <w:r w:rsidRPr="00E22C29">
        <w:rPr>
          <w:rFonts w:eastAsia="Times New Roman"/>
        </w:rPr>
        <w:t>şkin olarak yasal mevzuata uygun şekilde işyeri numarası alacaktır.</w:t>
      </w:r>
    </w:p>
    <w:p w:rsidR="000C644D" w:rsidRPr="00E22C29" w:rsidRDefault="00150B96" w:rsidP="00165CCC">
      <w:pPr>
        <w:pStyle w:val="Stil2"/>
        <w:tabs>
          <w:tab w:val="clear" w:pos="567"/>
          <w:tab w:val="clear" w:pos="797"/>
        </w:tabs>
        <w:spacing w:line="240" w:lineRule="auto"/>
        <w:ind w:left="993" w:hanging="709"/>
        <w:rPr>
          <w:spacing w:val="-3"/>
        </w:rPr>
      </w:pPr>
      <w:r w:rsidRPr="00E22C29">
        <w:t>OSGB, bro</w:t>
      </w:r>
      <w:r w:rsidRPr="00E22C29">
        <w:rPr>
          <w:rFonts w:eastAsia="Times New Roman"/>
        </w:rPr>
        <w:t xml:space="preserve">şür, ilan ve tekliflerinde </w:t>
      </w:r>
      <w:proofErr w:type="spellStart"/>
      <w:r w:rsidRPr="00E22C29">
        <w:rPr>
          <w:rFonts w:eastAsia="Times New Roman"/>
        </w:rPr>
        <w:t>İŞVEREN'in</w:t>
      </w:r>
      <w:proofErr w:type="spellEnd"/>
      <w:r w:rsidRPr="00E22C29">
        <w:rPr>
          <w:rFonts w:eastAsia="Times New Roman"/>
        </w:rPr>
        <w:t xml:space="preserve"> yazılı izni olmadan </w:t>
      </w:r>
      <w:proofErr w:type="spellStart"/>
      <w:r w:rsidRPr="00E22C29">
        <w:rPr>
          <w:rFonts w:eastAsia="Times New Roman"/>
        </w:rPr>
        <w:t>İŞVEREN'in</w:t>
      </w:r>
      <w:proofErr w:type="spellEnd"/>
      <w:r w:rsidRPr="00E22C29">
        <w:rPr>
          <w:rFonts w:eastAsia="Times New Roman"/>
        </w:rPr>
        <w:t xml:space="preserve"> adını veya İŞVEREN'İN unvanını referans olarak kullanamaz.</w:t>
      </w:r>
    </w:p>
    <w:p w:rsidR="00165CCC" w:rsidRDefault="00150B96" w:rsidP="00165CCC">
      <w:pPr>
        <w:pStyle w:val="Stil1"/>
        <w:spacing w:line="240" w:lineRule="auto"/>
        <w:jc w:val="both"/>
        <w:rPr>
          <w:rFonts w:eastAsia="Times New Roman"/>
        </w:rPr>
      </w:pPr>
      <w:r w:rsidRPr="00E22C29">
        <w:rPr>
          <w:spacing w:val="-5"/>
        </w:rPr>
        <w:t>6.</w:t>
      </w:r>
      <w:r w:rsidRPr="00E22C29">
        <w:tab/>
        <w:t>MAL</w:t>
      </w:r>
      <w:r w:rsidRPr="00E22C29">
        <w:rPr>
          <w:rFonts w:eastAsia="Times New Roman"/>
        </w:rPr>
        <w:t>İ HÜKÜMLER</w:t>
      </w:r>
    </w:p>
    <w:p w:rsidR="00165CCC" w:rsidRPr="00FC0E0A" w:rsidRDefault="00165CCC" w:rsidP="005B4F49">
      <w:pPr>
        <w:pStyle w:val="Stil1"/>
        <w:tabs>
          <w:tab w:val="clear" w:pos="567"/>
          <w:tab w:val="clear" w:pos="658"/>
        </w:tabs>
        <w:spacing w:line="240" w:lineRule="auto"/>
        <w:ind w:left="993" w:hanging="709"/>
        <w:jc w:val="both"/>
        <w:rPr>
          <w:rFonts w:eastAsia="Times New Roman"/>
          <w:b w:val="0"/>
          <w:spacing w:val="-3"/>
        </w:rPr>
      </w:pPr>
      <w:r w:rsidRPr="005B4F49">
        <w:rPr>
          <w:rFonts w:eastAsia="Times New Roman"/>
        </w:rPr>
        <w:t>6.1.</w:t>
      </w:r>
      <w:r>
        <w:rPr>
          <w:rFonts w:eastAsia="Times New Roman"/>
          <w:b w:val="0"/>
        </w:rPr>
        <w:t xml:space="preserve"> </w:t>
      </w:r>
      <w:r w:rsidR="005B4F49">
        <w:rPr>
          <w:rFonts w:eastAsia="Times New Roman"/>
          <w:b w:val="0"/>
        </w:rPr>
        <w:tab/>
      </w:r>
      <w:r w:rsidR="00150B96" w:rsidRPr="001F1CCD">
        <w:rPr>
          <w:rFonts w:eastAsia="Times New Roman"/>
          <w:spacing w:val="-3"/>
        </w:rPr>
        <w:t>Ücret</w:t>
      </w:r>
    </w:p>
    <w:p w:rsidR="000C644D" w:rsidRPr="00FC0E0A" w:rsidRDefault="005B4F49" w:rsidP="00165CCC">
      <w:pPr>
        <w:shd w:val="clear" w:color="auto" w:fill="FFFFFF"/>
        <w:tabs>
          <w:tab w:val="left" w:pos="567"/>
        </w:tabs>
        <w:ind w:left="29" w:right="-131"/>
        <w:jc w:val="both"/>
        <w:rPr>
          <w:rFonts w:eastAsia="Times New Roman"/>
          <w:spacing w:val="-3"/>
        </w:rPr>
      </w:pPr>
      <w:r>
        <w:tab/>
      </w:r>
      <w:r w:rsidR="00150B96" w:rsidRPr="00FC0E0A">
        <w:rPr>
          <w:rFonts w:eastAsia="Times New Roman"/>
          <w:spacing w:val="-3"/>
        </w:rPr>
        <w:t>Sözleşme kapsamındaki</w:t>
      </w:r>
      <w:r w:rsidR="00165CCC" w:rsidRPr="00FC0E0A">
        <w:rPr>
          <w:rFonts w:eastAsia="Times New Roman"/>
          <w:spacing w:val="-3"/>
        </w:rPr>
        <w:t xml:space="preserve"> Hizmetin</w:t>
      </w:r>
      <w:r w:rsidR="00150B96" w:rsidRPr="00FC0E0A">
        <w:rPr>
          <w:rFonts w:eastAsia="Times New Roman"/>
          <w:spacing w:val="-3"/>
        </w:rPr>
        <w:t xml:space="preserve"> OSGB tarafından tam ve eksiksiz olarak yerine getirilmesi şartıyla,</w:t>
      </w:r>
      <w:r w:rsidRPr="00FC0E0A">
        <w:rPr>
          <w:rFonts w:eastAsia="Times New Roman"/>
          <w:spacing w:val="-3"/>
        </w:rPr>
        <w:t xml:space="preserve"> </w:t>
      </w:r>
      <w:r w:rsidR="00150B96" w:rsidRPr="00FC0E0A">
        <w:rPr>
          <w:rFonts w:eastAsia="Times New Roman"/>
          <w:spacing w:val="-3"/>
        </w:rPr>
        <w:t xml:space="preserve">İŞVEREN tarafından </w:t>
      </w:r>
      <w:proofErr w:type="spellStart"/>
      <w:r w:rsidR="00150B96" w:rsidRPr="00FC0E0A">
        <w:rPr>
          <w:rFonts w:eastAsia="Times New Roman"/>
          <w:spacing w:val="-3"/>
        </w:rPr>
        <w:t>OSGB'ye</w:t>
      </w:r>
      <w:proofErr w:type="spellEnd"/>
      <w:r w:rsidR="00150B96" w:rsidRPr="00FC0E0A">
        <w:rPr>
          <w:rFonts w:eastAsia="Times New Roman"/>
          <w:spacing w:val="-3"/>
        </w:rPr>
        <w:t xml:space="preserve"> ödenecek aylık ücret</w:t>
      </w:r>
      <w:r w:rsidR="001F1CCD">
        <w:rPr>
          <w:rFonts w:eastAsia="Times New Roman"/>
          <w:spacing w:val="-3"/>
        </w:rPr>
        <w:t xml:space="preserve"> </w:t>
      </w:r>
      <w:proofErr w:type="gramStart"/>
      <w:r w:rsidR="001F1CCD">
        <w:rPr>
          <w:rFonts w:eastAsia="Times New Roman"/>
          <w:spacing w:val="-3"/>
        </w:rPr>
        <w:t>………….</w:t>
      </w:r>
      <w:proofErr w:type="gramEnd"/>
      <w:r w:rsidR="00165CCC" w:rsidRPr="00FC0E0A">
        <w:rPr>
          <w:rFonts w:eastAsia="Times New Roman"/>
          <w:spacing w:val="-3"/>
        </w:rPr>
        <w:t xml:space="preserve"> </w:t>
      </w:r>
      <w:r w:rsidR="00150B96" w:rsidRPr="00FC0E0A">
        <w:rPr>
          <w:rFonts w:eastAsia="Times New Roman"/>
          <w:spacing w:val="-3"/>
        </w:rPr>
        <w:t>TL</w:t>
      </w:r>
      <w:r w:rsidR="00165CCC" w:rsidRPr="00FC0E0A">
        <w:rPr>
          <w:rFonts w:eastAsia="Times New Roman"/>
          <w:spacing w:val="-3"/>
        </w:rPr>
        <w:t>’</w:t>
      </w:r>
      <w:r w:rsidR="00150B96" w:rsidRPr="00FC0E0A">
        <w:rPr>
          <w:rFonts w:eastAsia="Times New Roman"/>
          <w:spacing w:val="-3"/>
        </w:rPr>
        <w:t>dir.</w:t>
      </w:r>
    </w:p>
    <w:p w:rsidR="000C644D" w:rsidRPr="00FC0E0A" w:rsidRDefault="005B4F49" w:rsidP="00165CCC">
      <w:pPr>
        <w:shd w:val="clear" w:color="auto" w:fill="FFFFFF"/>
        <w:tabs>
          <w:tab w:val="left" w:pos="567"/>
        </w:tabs>
        <w:ind w:left="29" w:right="-131"/>
        <w:jc w:val="both"/>
        <w:rPr>
          <w:rFonts w:eastAsia="Times New Roman"/>
          <w:spacing w:val="-3"/>
        </w:rPr>
      </w:pPr>
      <w:r w:rsidRPr="00FC0E0A">
        <w:rPr>
          <w:rFonts w:eastAsia="Times New Roman"/>
          <w:spacing w:val="-3"/>
        </w:rPr>
        <w:tab/>
      </w:r>
      <w:r w:rsidR="00150B96" w:rsidRPr="00FC0E0A">
        <w:rPr>
          <w:rFonts w:eastAsia="Times New Roman"/>
          <w:spacing w:val="-3"/>
        </w:rPr>
        <w:t>Sözleşme bedelini etkileyen yasal mevzuat değişikliklerinin olması durumunda birim fiyatlar Taraflarca karşılıklı olarak gözden geçirilecektir.</w:t>
      </w:r>
    </w:p>
    <w:p w:rsidR="000C644D" w:rsidRPr="00E22C29" w:rsidRDefault="00150B96" w:rsidP="00165CCC">
      <w:pPr>
        <w:pStyle w:val="Stil1"/>
        <w:spacing w:line="240" w:lineRule="auto"/>
        <w:jc w:val="both"/>
      </w:pPr>
      <w:r w:rsidRPr="00E22C29">
        <w:rPr>
          <w:spacing w:val="-8"/>
        </w:rPr>
        <w:t>7.</w:t>
      </w:r>
      <w:r w:rsidRPr="00E22C29">
        <w:tab/>
      </w:r>
      <w:r w:rsidR="00FD4C4F" w:rsidRPr="00E22C29">
        <w:t xml:space="preserve">FATURALAMA VE </w:t>
      </w:r>
      <w:r w:rsidR="00FD4C4F" w:rsidRPr="00E22C29">
        <w:rPr>
          <w:rFonts w:eastAsia="Times New Roman"/>
        </w:rPr>
        <w:t>ÖDEME ŞARTLARI</w:t>
      </w:r>
    </w:p>
    <w:p w:rsidR="000C644D" w:rsidRPr="00E22C29" w:rsidRDefault="00150B96" w:rsidP="005B4F49">
      <w:pPr>
        <w:numPr>
          <w:ilvl w:val="0"/>
          <w:numId w:val="3"/>
        </w:numPr>
        <w:shd w:val="clear" w:color="auto" w:fill="FFFFFF"/>
        <w:ind w:left="993" w:right="-130" w:hanging="709"/>
        <w:jc w:val="both"/>
        <w:rPr>
          <w:bCs w:val="0"/>
          <w:spacing w:val="-4"/>
        </w:rPr>
      </w:pPr>
      <w:r w:rsidRPr="00E22C29">
        <w:t>OSGB S</w:t>
      </w:r>
      <w:r w:rsidRPr="00E22C29">
        <w:rPr>
          <w:rFonts w:eastAsia="Times New Roman"/>
        </w:rPr>
        <w:t xml:space="preserve">özleşme konusu </w:t>
      </w:r>
      <w:r w:rsidR="0062490F" w:rsidRPr="00E22C29">
        <w:rPr>
          <w:rFonts w:eastAsia="Times New Roman"/>
        </w:rPr>
        <w:t>Hizmete</w:t>
      </w:r>
      <w:r w:rsidRPr="00E22C29">
        <w:rPr>
          <w:rFonts w:eastAsia="Times New Roman"/>
        </w:rPr>
        <w:t xml:space="preserve"> ilişkin faturaları, Hizmet verdiği ayın sonunda, İŞVEREN adına düzenleyerek teslim edecektir.</w:t>
      </w:r>
    </w:p>
    <w:p w:rsidR="000C644D" w:rsidRPr="00E22C29" w:rsidRDefault="00150B96" w:rsidP="005B4F49">
      <w:pPr>
        <w:numPr>
          <w:ilvl w:val="0"/>
          <w:numId w:val="3"/>
        </w:numPr>
        <w:shd w:val="clear" w:color="auto" w:fill="FFFFFF"/>
        <w:ind w:left="993" w:right="-130" w:hanging="709"/>
        <w:jc w:val="both"/>
        <w:rPr>
          <w:spacing w:val="-2"/>
        </w:rPr>
      </w:pPr>
      <w:proofErr w:type="spellStart"/>
      <w:r w:rsidRPr="00E22C29">
        <w:rPr>
          <w:spacing w:val="-6"/>
        </w:rPr>
        <w:t>OSGB'nin</w:t>
      </w:r>
      <w:proofErr w:type="spellEnd"/>
      <w:r w:rsidRPr="00E22C29">
        <w:rPr>
          <w:spacing w:val="-6"/>
        </w:rPr>
        <w:t>, S</w:t>
      </w:r>
      <w:r w:rsidRPr="00E22C29">
        <w:rPr>
          <w:rFonts w:eastAsia="Times New Roman"/>
          <w:spacing w:val="-6"/>
        </w:rPr>
        <w:t xml:space="preserve">özleşme kapsamında ifa etmesi gereken yükümlülüklerini tam ve gereği gibi yerine getirmesi </w:t>
      </w:r>
      <w:r w:rsidRPr="00E22C29">
        <w:rPr>
          <w:rFonts w:eastAsia="Times New Roman"/>
          <w:spacing w:val="-3"/>
        </w:rPr>
        <w:t xml:space="preserve">şartıyla, fatura bedelleri, fatura tebliğ tarihini takip eden 10 (on) gün sonra </w:t>
      </w:r>
      <w:proofErr w:type="spellStart"/>
      <w:r w:rsidRPr="00E22C29">
        <w:rPr>
          <w:rFonts w:eastAsia="Times New Roman"/>
          <w:spacing w:val="-3"/>
        </w:rPr>
        <w:t>OSGB'ye</w:t>
      </w:r>
      <w:proofErr w:type="spellEnd"/>
      <w:r w:rsidRPr="00E22C29">
        <w:rPr>
          <w:rFonts w:eastAsia="Times New Roman"/>
          <w:spacing w:val="-3"/>
        </w:rPr>
        <w:t xml:space="preserve"> ödenecektir.</w:t>
      </w:r>
    </w:p>
    <w:p w:rsidR="000C644D" w:rsidRPr="00E22C29" w:rsidRDefault="00150B96" w:rsidP="00165CCC">
      <w:pPr>
        <w:pStyle w:val="Stil1"/>
        <w:spacing w:line="240" w:lineRule="auto"/>
        <w:jc w:val="both"/>
      </w:pPr>
      <w:r w:rsidRPr="00E22C29">
        <w:t>8.   ZARARDAN SORUMLULUK</w:t>
      </w:r>
    </w:p>
    <w:p w:rsidR="000C644D" w:rsidRPr="00E22C29" w:rsidRDefault="0062490F" w:rsidP="00165CCC">
      <w:pPr>
        <w:shd w:val="clear" w:color="auto" w:fill="FFFFFF"/>
        <w:tabs>
          <w:tab w:val="left" w:pos="567"/>
        </w:tabs>
        <w:ind w:left="19" w:right="-131"/>
        <w:jc w:val="both"/>
      </w:pPr>
      <w:r>
        <w:rPr>
          <w:spacing w:val="-8"/>
        </w:rPr>
        <w:tab/>
      </w:r>
      <w:proofErr w:type="spellStart"/>
      <w:r w:rsidR="00150B96" w:rsidRPr="00E22C29">
        <w:rPr>
          <w:spacing w:val="-8"/>
        </w:rPr>
        <w:t>OSGB'nin</w:t>
      </w:r>
      <w:proofErr w:type="spellEnd"/>
      <w:r w:rsidR="00150B96" w:rsidRPr="00E22C29">
        <w:rPr>
          <w:spacing w:val="-8"/>
        </w:rPr>
        <w:t>, yasal mevzuatta veya S</w:t>
      </w:r>
      <w:r w:rsidR="00150B96" w:rsidRPr="00E22C29">
        <w:rPr>
          <w:rFonts w:eastAsia="Times New Roman"/>
          <w:spacing w:val="-8"/>
        </w:rPr>
        <w:t xml:space="preserve">özleşme ile Teknik Şartnamede yer alan taahhüt ve yükümlülüklerini yerine </w:t>
      </w:r>
      <w:r w:rsidR="00150B96" w:rsidRPr="00E22C29">
        <w:rPr>
          <w:rFonts w:eastAsia="Times New Roman"/>
          <w:spacing w:val="-5"/>
        </w:rPr>
        <w:t xml:space="preserve">getirmemesi durumunda ya da Hizmet esnasında </w:t>
      </w:r>
      <w:proofErr w:type="spellStart"/>
      <w:r w:rsidRPr="00E22C29">
        <w:rPr>
          <w:rFonts w:eastAsia="Times New Roman"/>
          <w:spacing w:val="-5"/>
        </w:rPr>
        <w:t>İŞVEREN’in</w:t>
      </w:r>
      <w:proofErr w:type="spellEnd"/>
      <w:r w:rsidR="00150B96" w:rsidRPr="00E22C29">
        <w:rPr>
          <w:rFonts w:eastAsia="Times New Roman"/>
          <w:spacing w:val="-5"/>
        </w:rPr>
        <w:t xml:space="preserve"> veya personelinin bir zarara maruz kalması </w:t>
      </w:r>
      <w:r w:rsidR="00150B96" w:rsidRPr="00E22C29">
        <w:rPr>
          <w:rFonts w:eastAsia="Times New Roman"/>
        </w:rPr>
        <w:t>halinde OSGB zarar tutarını derhal ve defaten ödeyeceğini, kabul eder.</w:t>
      </w:r>
    </w:p>
    <w:p w:rsidR="000C644D" w:rsidRPr="00E22C29" w:rsidRDefault="00150B96" w:rsidP="00165CCC">
      <w:pPr>
        <w:pStyle w:val="Stil1"/>
        <w:spacing w:line="240" w:lineRule="auto"/>
        <w:jc w:val="both"/>
      </w:pPr>
      <w:r w:rsidRPr="00E22C29">
        <w:rPr>
          <w:spacing w:val="-5"/>
        </w:rPr>
        <w:t>9.</w:t>
      </w:r>
      <w:r w:rsidRPr="00E22C29">
        <w:tab/>
        <w:t>CEZA</w:t>
      </w:r>
      <w:r w:rsidRPr="00E22C29">
        <w:rPr>
          <w:rFonts w:eastAsia="Times New Roman"/>
        </w:rPr>
        <w:t>İ ŞART</w:t>
      </w:r>
    </w:p>
    <w:p w:rsidR="000C644D" w:rsidRPr="00E22C29" w:rsidRDefault="0062490F" w:rsidP="0062490F">
      <w:pPr>
        <w:shd w:val="clear" w:color="auto" w:fill="FFFFFF"/>
        <w:tabs>
          <w:tab w:val="left" w:pos="567"/>
        </w:tabs>
        <w:ind w:right="-131"/>
        <w:jc w:val="both"/>
      </w:pPr>
      <w:r>
        <w:rPr>
          <w:spacing w:val="-7"/>
        </w:rPr>
        <w:tab/>
      </w:r>
      <w:proofErr w:type="spellStart"/>
      <w:r w:rsidR="00150B96" w:rsidRPr="00E22C29">
        <w:rPr>
          <w:spacing w:val="-7"/>
        </w:rPr>
        <w:t>OSGB'nin</w:t>
      </w:r>
      <w:proofErr w:type="spellEnd"/>
      <w:r w:rsidR="00150B96" w:rsidRPr="00E22C29">
        <w:rPr>
          <w:spacing w:val="-7"/>
        </w:rPr>
        <w:t>, Hizmet ifas</w:t>
      </w:r>
      <w:r w:rsidR="00150B96" w:rsidRPr="00E22C29">
        <w:rPr>
          <w:rFonts w:eastAsia="Times New Roman"/>
          <w:spacing w:val="-7"/>
        </w:rPr>
        <w:t xml:space="preserve">ını işbu Sözleşme ve Teknik </w:t>
      </w:r>
      <w:r w:rsidRPr="00E22C29">
        <w:rPr>
          <w:rFonts w:eastAsia="Times New Roman"/>
          <w:spacing w:val="-7"/>
        </w:rPr>
        <w:t>Şartnamede</w:t>
      </w:r>
      <w:r w:rsidR="00150B96" w:rsidRPr="00E22C29">
        <w:rPr>
          <w:rFonts w:eastAsia="Times New Roman"/>
          <w:spacing w:val="-7"/>
        </w:rPr>
        <w:t xml:space="preserve"> belirtilen şekilde, gerçekleştirmemesi </w:t>
      </w:r>
      <w:r w:rsidR="00150B96" w:rsidRPr="00E22C29">
        <w:rPr>
          <w:rFonts w:eastAsia="Times New Roman"/>
          <w:spacing w:val="-5"/>
        </w:rPr>
        <w:t xml:space="preserve">durumunda, </w:t>
      </w:r>
      <w:proofErr w:type="spellStart"/>
      <w:r w:rsidR="00150B96" w:rsidRPr="00E22C29">
        <w:rPr>
          <w:rFonts w:eastAsia="Times New Roman"/>
          <w:spacing w:val="-5"/>
        </w:rPr>
        <w:t>İŞVEREN'in</w:t>
      </w:r>
      <w:proofErr w:type="spellEnd"/>
      <w:r w:rsidR="00150B96" w:rsidRPr="00E22C29">
        <w:rPr>
          <w:rFonts w:eastAsia="Times New Roman"/>
          <w:spacing w:val="-5"/>
        </w:rPr>
        <w:t xml:space="preserve">; İfa edilmeyen Hizmeti, aradaki fiyat farkı ve sair masraflar </w:t>
      </w:r>
      <w:proofErr w:type="spellStart"/>
      <w:r w:rsidR="00150B96" w:rsidRPr="00E22C29">
        <w:rPr>
          <w:rFonts w:eastAsia="Times New Roman"/>
          <w:spacing w:val="-5"/>
        </w:rPr>
        <w:t>OSGB'ye</w:t>
      </w:r>
      <w:proofErr w:type="spellEnd"/>
      <w:r w:rsidR="00150B96" w:rsidRPr="00E22C29">
        <w:rPr>
          <w:rFonts w:eastAsia="Times New Roman"/>
          <w:spacing w:val="-5"/>
        </w:rPr>
        <w:t xml:space="preserve"> ait olmak </w:t>
      </w:r>
      <w:r w:rsidR="00150B96" w:rsidRPr="00E22C29">
        <w:rPr>
          <w:rFonts w:eastAsia="Times New Roman"/>
        </w:rPr>
        <w:t>üzere başkasından temin etme hakkı saklıdır.</w:t>
      </w:r>
    </w:p>
    <w:p w:rsidR="005C0A04" w:rsidRDefault="005C0A04" w:rsidP="00165CCC">
      <w:pPr>
        <w:pStyle w:val="Stil1"/>
        <w:spacing w:line="240" w:lineRule="auto"/>
        <w:jc w:val="both"/>
      </w:pPr>
    </w:p>
    <w:p w:rsidR="000C644D" w:rsidRPr="00E22C29" w:rsidRDefault="00150B96" w:rsidP="00165CCC">
      <w:pPr>
        <w:pStyle w:val="Stil1"/>
        <w:spacing w:line="240" w:lineRule="auto"/>
        <w:jc w:val="both"/>
      </w:pPr>
      <w:r w:rsidRPr="00E22C29">
        <w:lastRenderedPageBreak/>
        <w:t>10.</w:t>
      </w:r>
      <w:r w:rsidRPr="00E22C29">
        <w:tab/>
        <w:t>S</w:t>
      </w:r>
      <w:r w:rsidRPr="00E22C29">
        <w:rPr>
          <w:rFonts w:eastAsia="Times New Roman"/>
        </w:rPr>
        <w:t>ÖZLEŞMENİN FESHİ</w:t>
      </w:r>
    </w:p>
    <w:p w:rsidR="000C644D" w:rsidRPr="00E22C29" w:rsidRDefault="005C0A04" w:rsidP="005C0A04">
      <w:pPr>
        <w:shd w:val="clear" w:color="auto" w:fill="FFFFFF"/>
        <w:tabs>
          <w:tab w:val="left" w:pos="567"/>
          <w:tab w:val="left" w:pos="989"/>
        </w:tabs>
        <w:ind w:left="993" w:right="-131" w:hanging="709"/>
        <w:jc w:val="both"/>
      </w:pPr>
      <w:r w:rsidRPr="005C0A04">
        <w:rPr>
          <w:b/>
          <w:spacing w:val="-19"/>
        </w:rPr>
        <w:t>10.1</w:t>
      </w:r>
      <w:r>
        <w:rPr>
          <w:spacing w:val="-19"/>
        </w:rPr>
        <w:t xml:space="preserve"> </w:t>
      </w:r>
      <w:r>
        <w:rPr>
          <w:spacing w:val="-19"/>
        </w:rPr>
        <w:tab/>
      </w:r>
      <w:proofErr w:type="spellStart"/>
      <w:r w:rsidR="00150B96" w:rsidRPr="00E22C29">
        <w:rPr>
          <w:spacing w:val="-3"/>
        </w:rPr>
        <w:t>OSGB'nin</w:t>
      </w:r>
      <w:proofErr w:type="spellEnd"/>
      <w:r w:rsidR="00150B96" w:rsidRPr="00E22C29">
        <w:rPr>
          <w:spacing w:val="-3"/>
        </w:rPr>
        <w:t xml:space="preserve"> S</w:t>
      </w:r>
      <w:r w:rsidR="00150B96" w:rsidRPr="00E22C29">
        <w:rPr>
          <w:rFonts w:eastAsia="Times New Roman"/>
          <w:spacing w:val="-3"/>
        </w:rPr>
        <w:t>özleşme kapsamındaki yükümlülüklerinden herhangi birini ihlal etmesi halinde,</w:t>
      </w:r>
      <w:r w:rsidR="00F87EB3">
        <w:rPr>
          <w:rFonts w:eastAsia="Times New Roman"/>
          <w:spacing w:val="-3"/>
        </w:rPr>
        <w:t xml:space="preserve"> </w:t>
      </w:r>
      <w:r w:rsidR="00150B96" w:rsidRPr="00E22C29">
        <w:rPr>
          <w:rFonts w:eastAsia="Times New Roman"/>
          <w:spacing w:val="-3"/>
        </w:rPr>
        <w:t xml:space="preserve">İŞVEREN, söz konusu ihlale 7 (yedi) gün içinde son verilmesini </w:t>
      </w:r>
      <w:proofErr w:type="spellStart"/>
      <w:r w:rsidR="00150B96" w:rsidRPr="00E22C29">
        <w:rPr>
          <w:rFonts w:eastAsia="Times New Roman"/>
          <w:spacing w:val="-3"/>
        </w:rPr>
        <w:t>OSGB'ye</w:t>
      </w:r>
      <w:proofErr w:type="spellEnd"/>
      <w:r w:rsidR="00150B96" w:rsidRPr="00E22C29">
        <w:rPr>
          <w:rFonts w:eastAsia="Times New Roman"/>
          <w:spacing w:val="-3"/>
        </w:rPr>
        <w:t xml:space="preserve"> yazılı olarak ihtar</w:t>
      </w:r>
      <w:r w:rsidR="002959ED">
        <w:rPr>
          <w:rFonts w:eastAsia="Times New Roman"/>
          <w:spacing w:val="-3"/>
        </w:rPr>
        <w:t xml:space="preserve"> </w:t>
      </w:r>
      <w:r w:rsidR="00150B96" w:rsidRPr="00E22C29">
        <w:rPr>
          <w:rFonts w:eastAsia="Times New Roman"/>
          <w:spacing w:val="-5"/>
        </w:rPr>
        <w:t xml:space="preserve">edecektir. Yazılı ihtara rağmen OSGB yükümlülüklerini yerine getirmezse, İŞVEREN, </w:t>
      </w:r>
      <w:proofErr w:type="spellStart"/>
      <w:r w:rsidR="00150B96" w:rsidRPr="00E22C29">
        <w:rPr>
          <w:rFonts w:eastAsia="Times New Roman"/>
          <w:spacing w:val="-5"/>
        </w:rPr>
        <w:t>OSGB'ye</w:t>
      </w:r>
      <w:proofErr w:type="spellEnd"/>
      <w:r w:rsidR="002959ED">
        <w:rPr>
          <w:rFonts w:eastAsia="Times New Roman"/>
          <w:spacing w:val="-5"/>
        </w:rPr>
        <w:t xml:space="preserve"> </w:t>
      </w:r>
      <w:r w:rsidR="00150B96" w:rsidRPr="00E22C29">
        <w:rPr>
          <w:rFonts w:eastAsia="Times New Roman"/>
        </w:rPr>
        <w:t xml:space="preserve">yazılı bildirimde bulunarak, derhal </w:t>
      </w:r>
      <w:r w:rsidR="00FD4C4F" w:rsidRPr="00E22C29">
        <w:rPr>
          <w:rFonts w:eastAsia="Times New Roman"/>
        </w:rPr>
        <w:t>sözleşmeyi</w:t>
      </w:r>
      <w:r w:rsidR="00150B96" w:rsidRPr="00E22C29">
        <w:rPr>
          <w:rFonts w:eastAsia="Times New Roman"/>
        </w:rPr>
        <w:t xml:space="preserve"> feshedebilir.</w:t>
      </w:r>
    </w:p>
    <w:p w:rsidR="000C644D" w:rsidRPr="00E22C29" w:rsidRDefault="005C0A04" w:rsidP="005C0A04">
      <w:pPr>
        <w:shd w:val="clear" w:color="auto" w:fill="FFFFFF"/>
        <w:tabs>
          <w:tab w:val="left" w:pos="567"/>
          <w:tab w:val="left" w:pos="989"/>
        </w:tabs>
        <w:ind w:left="993" w:right="-131" w:hanging="709"/>
        <w:jc w:val="both"/>
      </w:pPr>
      <w:r w:rsidRPr="005C0A04">
        <w:rPr>
          <w:b/>
          <w:spacing w:val="-8"/>
        </w:rPr>
        <w:t>10.2</w:t>
      </w:r>
      <w:r>
        <w:rPr>
          <w:b/>
          <w:spacing w:val="-8"/>
        </w:rPr>
        <w:t xml:space="preserve"> </w:t>
      </w:r>
      <w:r>
        <w:rPr>
          <w:b/>
          <w:spacing w:val="-8"/>
        </w:rPr>
        <w:tab/>
      </w:r>
      <w:proofErr w:type="spellStart"/>
      <w:r w:rsidR="00150B96" w:rsidRPr="00E22C29">
        <w:rPr>
          <w:spacing w:val="-8"/>
        </w:rPr>
        <w:t>OSGB'nin</w:t>
      </w:r>
      <w:proofErr w:type="spellEnd"/>
      <w:r w:rsidR="00150B96" w:rsidRPr="00E22C29">
        <w:rPr>
          <w:spacing w:val="-8"/>
        </w:rPr>
        <w:t xml:space="preserve"> i</w:t>
      </w:r>
      <w:r w:rsidR="00150B96" w:rsidRPr="00E22C29">
        <w:rPr>
          <w:rFonts w:eastAsia="Times New Roman"/>
          <w:spacing w:val="-8"/>
        </w:rPr>
        <w:t xml:space="preserve">şbu Sözleşme konusu </w:t>
      </w:r>
      <w:r w:rsidR="00FD4C4F" w:rsidRPr="00E22C29">
        <w:rPr>
          <w:rFonts w:eastAsia="Times New Roman"/>
          <w:spacing w:val="-8"/>
        </w:rPr>
        <w:t>Hizmeti</w:t>
      </w:r>
      <w:r w:rsidR="00150B96" w:rsidRPr="00E22C29">
        <w:rPr>
          <w:rFonts w:eastAsia="Times New Roman"/>
          <w:spacing w:val="-8"/>
        </w:rPr>
        <w:t xml:space="preserve"> vermek üzere yasal mevzuat kapsamında haiz olması</w:t>
      </w:r>
      <w:r w:rsidR="002959ED">
        <w:rPr>
          <w:rFonts w:eastAsia="Times New Roman"/>
          <w:spacing w:val="-8"/>
        </w:rPr>
        <w:t xml:space="preserve"> </w:t>
      </w:r>
      <w:r w:rsidR="00150B96" w:rsidRPr="00E22C29">
        <w:rPr>
          <w:rFonts w:eastAsia="Times New Roman"/>
          <w:spacing w:val="-1"/>
        </w:rPr>
        <w:t>gereken</w:t>
      </w:r>
      <w:r w:rsidR="00FD4C4F">
        <w:rPr>
          <w:rFonts w:eastAsia="Times New Roman"/>
          <w:spacing w:val="-1"/>
        </w:rPr>
        <w:t xml:space="preserve"> </w:t>
      </w:r>
      <w:r w:rsidR="00150B96" w:rsidRPr="00E22C29">
        <w:rPr>
          <w:rFonts w:eastAsia="Times New Roman"/>
          <w:spacing w:val="-1"/>
        </w:rPr>
        <w:t>Ortak Sağlık ve Güvenlik Birimi</w:t>
      </w:r>
      <w:r w:rsidR="00FD4C4F">
        <w:rPr>
          <w:rFonts w:eastAsia="Times New Roman"/>
          <w:spacing w:val="-1"/>
        </w:rPr>
        <w:t xml:space="preserve"> </w:t>
      </w:r>
      <w:r w:rsidR="00150B96" w:rsidRPr="00E22C29">
        <w:rPr>
          <w:rFonts w:eastAsia="Times New Roman"/>
          <w:spacing w:val="-1"/>
        </w:rPr>
        <w:t>Yetki</w:t>
      </w:r>
      <w:r w:rsidR="00FD4C4F">
        <w:rPr>
          <w:rFonts w:eastAsia="Times New Roman"/>
          <w:spacing w:val="-1"/>
        </w:rPr>
        <w:t xml:space="preserve"> </w:t>
      </w:r>
      <w:r w:rsidR="00150B96" w:rsidRPr="00E22C29">
        <w:rPr>
          <w:rFonts w:eastAsia="Times New Roman"/>
          <w:spacing w:val="-1"/>
        </w:rPr>
        <w:t>Belgesi,</w:t>
      </w:r>
      <w:r w:rsidR="00FD4C4F">
        <w:rPr>
          <w:rFonts w:eastAsia="Times New Roman"/>
          <w:spacing w:val="-1"/>
        </w:rPr>
        <w:t xml:space="preserve"> </w:t>
      </w:r>
      <w:r w:rsidR="00150B96" w:rsidRPr="00E22C29">
        <w:rPr>
          <w:rFonts w:eastAsia="Times New Roman"/>
          <w:spacing w:val="-1"/>
        </w:rPr>
        <w:t>sair</w:t>
      </w:r>
      <w:r w:rsidR="00FD4C4F">
        <w:rPr>
          <w:rFonts w:eastAsia="Times New Roman"/>
          <w:spacing w:val="-1"/>
        </w:rPr>
        <w:t xml:space="preserve"> izin </w:t>
      </w:r>
      <w:r w:rsidR="00150B96" w:rsidRPr="00E22C29">
        <w:rPr>
          <w:rFonts w:eastAsia="Times New Roman"/>
          <w:spacing w:val="-1"/>
        </w:rPr>
        <w:t>ve</w:t>
      </w:r>
      <w:r w:rsidR="00FD4C4F">
        <w:rPr>
          <w:rFonts w:eastAsia="Times New Roman"/>
          <w:spacing w:val="-1"/>
        </w:rPr>
        <w:t xml:space="preserve"> </w:t>
      </w:r>
      <w:r w:rsidR="00150B96" w:rsidRPr="00E22C29">
        <w:rPr>
          <w:rFonts w:eastAsia="Times New Roman"/>
          <w:spacing w:val="-1"/>
        </w:rPr>
        <w:t>yetkileri</w:t>
      </w:r>
      <w:r w:rsidR="00FD4C4F">
        <w:rPr>
          <w:rFonts w:eastAsia="Times New Roman"/>
          <w:spacing w:val="-1"/>
        </w:rPr>
        <w:t xml:space="preserve"> </w:t>
      </w:r>
      <w:r w:rsidR="00150B96" w:rsidRPr="00E22C29">
        <w:rPr>
          <w:rFonts w:eastAsia="Times New Roman"/>
          <w:spacing w:val="-1"/>
        </w:rPr>
        <w:t>kaybetmesi</w:t>
      </w:r>
      <w:r w:rsidR="00FD4C4F">
        <w:rPr>
          <w:rFonts w:eastAsia="Times New Roman"/>
          <w:spacing w:val="-1"/>
        </w:rPr>
        <w:t xml:space="preserve"> </w:t>
      </w:r>
      <w:r w:rsidR="00150B96" w:rsidRPr="00E22C29">
        <w:rPr>
          <w:spacing w:val="-5"/>
        </w:rPr>
        <w:t>durumunda</w:t>
      </w:r>
      <w:r w:rsidR="00FD4C4F">
        <w:rPr>
          <w:spacing w:val="-5"/>
        </w:rPr>
        <w:t xml:space="preserve"> </w:t>
      </w:r>
      <w:r w:rsidR="00150B96" w:rsidRPr="00E22C29">
        <w:rPr>
          <w:rFonts w:eastAsia="Times New Roman"/>
          <w:spacing w:val="-5"/>
        </w:rPr>
        <w:t>İŞVEREN;   herhangi</w:t>
      </w:r>
      <w:r w:rsidR="00FD4C4F">
        <w:rPr>
          <w:rFonts w:eastAsia="Times New Roman"/>
          <w:spacing w:val="-5"/>
        </w:rPr>
        <w:t xml:space="preserve"> </w:t>
      </w:r>
      <w:r w:rsidR="00150B96" w:rsidRPr="00E22C29">
        <w:rPr>
          <w:rFonts w:eastAsia="Times New Roman"/>
          <w:spacing w:val="-5"/>
        </w:rPr>
        <w:t>bir</w:t>
      </w:r>
      <w:r w:rsidR="00FD4C4F">
        <w:rPr>
          <w:rFonts w:eastAsia="Times New Roman"/>
          <w:spacing w:val="-5"/>
        </w:rPr>
        <w:t xml:space="preserve"> </w:t>
      </w:r>
      <w:r w:rsidR="00150B96" w:rsidRPr="00E22C29">
        <w:rPr>
          <w:rFonts w:eastAsia="Times New Roman"/>
          <w:spacing w:val="-5"/>
        </w:rPr>
        <w:t>uyarıya</w:t>
      </w:r>
      <w:r w:rsidR="00FD4C4F">
        <w:rPr>
          <w:rFonts w:eastAsia="Times New Roman"/>
          <w:spacing w:val="-5"/>
        </w:rPr>
        <w:t xml:space="preserve"> </w:t>
      </w:r>
      <w:r w:rsidR="00150B96" w:rsidRPr="00E22C29">
        <w:rPr>
          <w:rFonts w:eastAsia="Times New Roman"/>
          <w:spacing w:val="-5"/>
        </w:rPr>
        <w:t>gerek</w:t>
      </w:r>
      <w:r w:rsidR="00FD4C4F">
        <w:rPr>
          <w:rFonts w:eastAsia="Times New Roman"/>
          <w:spacing w:val="-5"/>
        </w:rPr>
        <w:t xml:space="preserve"> </w:t>
      </w:r>
      <w:r w:rsidR="00150B96" w:rsidRPr="00E22C29">
        <w:rPr>
          <w:rFonts w:eastAsia="Times New Roman"/>
          <w:spacing w:val="-5"/>
        </w:rPr>
        <w:t>olmaksızın</w:t>
      </w:r>
      <w:r w:rsidR="00FD4C4F">
        <w:rPr>
          <w:rFonts w:eastAsia="Times New Roman"/>
          <w:spacing w:val="-5"/>
        </w:rPr>
        <w:t xml:space="preserve"> </w:t>
      </w:r>
      <w:r w:rsidR="00150B96" w:rsidRPr="00E22C29">
        <w:rPr>
          <w:rFonts w:eastAsia="Times New Roman"/>
          <w:spacing w:val="-5"/>
        </w:rPr>
        <w:t>yazılı</w:t>
      </w:r>
      <w:r w:rsidR="00FD4C4F">
        <w:rPr>
          <w:rFonts w:eastAsia="Times New Roman"/>
          <w:spacing w:val="-5"/>
        </w:rPr>
        <w:t xml:space="preserve"> </w:t>
      </w:r>
      <w:r w:rsidR="00150B96" w:rsidRPr="00E22C29">
        <w:rPr>
          <w:rFonts w:eastAsia="Times New Roman"/>
          <w:spacing w:val="-5"/>
        </w:rPr>
        <w:t>bildirimde</w:t>
      </w:r>
      <w:r w:rsidR="00FD4C4F">
        <w:rPr>
          <w:rFonts w:eastAsia="Times New Roman"/>
          <w:spacing w:val="-5"/>
        </w:rPr>
        <w:t xml:space="preserve"> </w:t>
      </w:r>
      <w:r w:rsidR="00150B96" w:rsidRPr="00E22C29">
        <w:rPr>
          <w:rFonts w:eastAsia="Times New Roman"/>
          <w:spacing w:val="-5"/>
        </w:rPr>
        <w:t>bulunarak</w:t>
      </w:r>
      <w:r w:rsidR="00FD4C4F">
        <w:rPr>
          <w:rFonts w:eastAsia="Times New Roman"/>
          <w:spacing w:val="-5"/>
        </w:rPr>
        <w:t xml:space="preserve"> </w:t>
      </w:r>
      <w:r w:rsidR="00FD4C4F" w:rsidRPr="00E22C29">
        <w:rPr>
          <w:rFonts w:eastAsia="Times New Roman"/>
          <w:spacing w:val="-7"/>
        </w:rPr>
        <w:t>Sözleşmeyi</w:t>
      </w:r>
      <w:r w:rsidR="00150B96" w:rsidRPr="00E22C29">
        <w:rPr>
          <w:rFonts w:eastAsia="Times New Roman"/>
          <w:spacing w:val="-7"/>
        </w:rPr>
        <w:t xml:space="preserve"> feshedebilir. </w:t>
      </w:r>
      <w:proofErr w:type="spellStart"/>
      <w:r w:rsidR="00150B96" w:rsidRPr="00E22C29">
        <w:rPr>
          <w:rFonts w:eastAsia="Times New Roman"/>
          <w:spacing w:val="-7"/>
        </w:rPr>
        <w:t>İŞVEREN'in</w:t>
      </w:r>
      <w:proofErr w:type="spellEnd"/>
      <w:r w:rsidR="00150B96" w:rsidRPr="00E22C29">
        <w:rPr>
          <w:rFonts w:eastAsia="Times New Roman"/>
          <w:spacing w:val="-7"/>
        </w:rPr>
        <w:t xml:space="preserve"> uğradığı tüm zararları </w:t>
      </w:r>
      <w:proofErr w:type="spellStart"/>
      <w:r w:rsidR="00150B96" w:rsidRPr="00E22C29">
        <w:rPr>
          <w:rFonts w:eastAsia="Times New Roman"/>
          <w:spacing w:val="-7"/>
        </w:rPr>
        <w:t>OSGB'den</w:t>
      </w:r>
      <w:proofErr w:type="spellEnd"/>
      <w:r w:rsidR="00150B96" w:rsidRPr="00E22C29">
        <w:rPr>
          <w:rFonts w:eastAsia="Times New Roman"/>
          <w:spacing w:val="-7"/>
        </w:rPr>
        <w:t xml:space="preserve"> talep etme hakkı saklıdır.</w:t>
      </w:r>
    </w:p>
    <w:p w:rsidR="000C644D" w:rsidRPr="00E22C29" w:rsidRDefault="00150B96" w:rsidP="00165CCC">
      <w:pPr>
        <w:pStyle w:val="Stil1"/>
        <w:spacing w:line="240" w:lineRule="auto"/>
        <w:jc w:val="both"/>
      </w:pPr>
      <w:r w:rsidRPr="00E22C29">
        <w:t>11. D</w:t>
      </w:r>
      <w:r w:rsidRPr="00E22C29">
        <w:rPr>
          <w:rFonts w:eastAsia="Times New Roman"/>
        </w:rPr>
        <w:t>İĞER HÜKÜMLER</w:t>
      </w:r>
    </w:p>
    <w:p w:rsidR="000C644D" w:rsidRPr="00D63F98" w:rsidRDefault="00150B96" w:rsidP="00FC0E0A">
      <w:pPr>
        <w:pStyle w:val="ListeParagraf"/>
        <w:numPr>
          <w:ilvl w:val="1"/>
          <w:numId w:val="6"/>
        </w:numPr>
        <w:shd w:val="clear" w:color="auto" w:fill="FFFFFF"/>
        <w:tabs>
          <w:tab w:val="left" w:pos="1339"/>
        </w:tabs>
        <w:ind w:left="993" w:right="-131" w:hanging="709"/>
        <w:jc w:val="both"/>
        <w:rPr>
          <w:b/>
        </w:rPr>
      </w:pPr>
      <w:r w:rsidRPr="00D63F98">
        <w:rPr>
          <w:b/>
          <w:spacing w:val="-3"/>
        </w:rPr>
        <w:t>De</w:t>
      </w:r>
      <w:r w:rsidRPr="00D63F98">
        <w:rPr>
          <w:rFonts w:eastAsia="Times New Roman"/>
          <w:b/>
          <w:spacing w:val="-3"/>
        </w:rPr>
        <w:t>ğişiklik</w:t>
      </w:r>
    </w:p>
    <w:p w:rsidR="000C644D" w:rsidRPr="00E22C29" w:rsidRDefault="00FC0E0A" w:rsidP="00FC0E0A">
      <w:pPr>
        <w:shd w:val="clear" w:color="auto" w:fill="FFFFFF"/>
        <w:tabs>
          <w:tab w:val="left" w:pos="567"/>
        </w:tabs>
        <w:ind w:left="993" w:right="-131" w:hanging="709"/>
        <w:jc w:val="both"/>
      </w:pPr>
      <w:r>
        <w:rPr>
          <w:spacing w:val="-5"/>
        </w:rPr>
        <w:tab/>
      </w:r>
      <w:r>
        <w:rPr>
          <w:spacing w:val="-5"/>
        </w:rPr>
        <w:tab/>
      </w:r>
      <w:r w:rsidR="00150B96" w:rsidRPr="00E22C29">
        <w:rPr>
          <w:spacing w:val="-5"/>
        </w:rPr>
        <w:t>S</w:t>
      </w:r>
      <w:r w:rsidR="00150B96" w:rsidRPr="00E22C29">
        <w:rPr>
          <w:rFonts w:eastAsia="Times New Roman"/>
          <w:spacing w:val="-5"/>
        </w:rPr>
        <w:t xml:space="preserve">özleşmede yapılacak herhangi bir değişiklik, ilave, çıkartma veya iptal Tarafların yetkilileri tarafından </w:t>
      </w:r>
      <w:r w:rsidR="00150B96" w:rsidRPr="00E22C29">
        <w:rPr>
          <w:rFonts w:eastAsia="Times New Roman"/>
        </w:rPr>
        <w:t>imzalanmadıkça geçerli olmayacaktır.</w:t>
      </w:r>
    </w:p>
    <w:p w:rsidR="000C644D" w:rsidRPr="00D63F98" w:rsidRDefault="00150B96" w:rsidP="00FC0E0A">
      <w:pPr>
        <w:pStyle w:val="ListeParagraf"/>
        <w:numPr>
          <w:ilvl w:val="1"/>
          <w:numId w:val="6"/>
        </w:numPr>
        <w:shd w:val="clear" w:color="auto" w:fill="FFFFFF"/>
        <w:tabs>
          <w:tab w:val="left" w:pos="567"/>
          <w:tab w:val="left" w:pos="1339"/>
        </w:tabs>
        <w:ind w:left="993" w:right="-131" w:hanging="709"/>
        <w:jc w:val="both"/>
        <w:rPr>
          <w:b/>
        </w:rPr>
      </w:pPr>
      <w:r w:rsidRPr="00D63F98">
        <w:rPr>
          <w:b/>
          <w:spacing w:val="-2"/>
        </w:rPr>
        <w:t>Devir</w:t>
      </w:r>
    </w:p>
    <w:p w:rsidR="000C644D" w:rsidRPr="00E22C29" w:rsidRDefault="00FC0E0A" w:rsidP="00FC0E0A">
      <w:pPr>
        <w:shd w:val="clear" w:color="auto" w:fill="FFFFFF"/>
        <w:tabs>
          <w:tab w:val="left" w:pos="567"/>
        </w:tabs>
        <w:ind w:left="993" w:right="-131" w:hanging="709"/>
        <w:jc w:val="both"/>
      </w:pPr>
      <w:r>
        <w:rPr>
          <w:spacing w:val="-8"/>
        </w:rPr>
        <w:tab/>
      </w:r>
      <w:r>
        <w:rPr>
          <w:spacing w:val="-8"/>
        </w:rPr>
        <w:tab/>
      </w:r>
      <w:r w:rsidR="00150B96" w:rsidRPr="00E22C29">
        <w:rPr>
          <w:spacing w:val="-8"/>
        </w:rPr>
        <w:t>OSGB, S</w:t>
      </w:r>
      <w:r w:rsidR="00150B96" w:rsidRPr="00E22C29">
        <w:rPr>
          <w:rFonts w:eastAsia="Times New Roman"/>
          <w:spacing w:val="-8"/>
        </w:rPr>
        <w:t>özleşmeden doğan hak ve yükümlülüklerini üçüncü şahıslara devredemez.</w:t>
      </w:r>
    </w:p>
    <w:p w:rsidR="000C644D" w:rsidRPr="00D63F98" w:rsidRDefault="00150B96" w:rsidP="00FC0E0A">
      <w:pPr>
        <w:pStyle w:val="ListeParagraf"/>
        <w:numPr>
          <w:ilvl w:val="1"/>
          <w:numId w:val="6"/>
        </w:numPr>
        <w:shd w:val="clear" w:color="auto" w:fill="FFFFFF"/>
        <w:tabs>
          <w:tab w:val="left" w:pos="567"/>
          <w:tab w:val="left" w:pos="1339"/>
        </w:tabs>
        <w:ind w:left="993" w:right="-131" w:hanging="709"/>
        <w:jc w:val="both"/>
        <w:rPr>
          <w:b/>
        </w:rPr>
      </w:pPr>
      <w:r w:rsidRPr="00D63F98">
        <w:rPr>
          <w:b/>
          <w:spacing w:val="-2"/>
        </w:rPr>
        <w:t>Temlik Yasa</w:t>
      </w:r>
      <w:r w:rsidRPr="00D63F98">
        <w:rPr>
          <w:rFonts w:eastAsia="Times New Roman"/>
          <w:b/>
          <w:spacing w:val="-2"/>
        </w:rPr>
        <w:t>ğı</w:t>
      </w:r>
    </w:p>
    <w:p w:rsidR="000C644D" w:rsidRPr="00E22C29" w:rsidRDefault="00FC0E0A" w:rsidP="00FC0E0A">
      <w:pPr>
        <w:shd w:val="clear" w:color="auto" w:fill="FFFFFF"/>
        <w:tabs>
          <w:tab w:val="left" w:pos="567"/>
        </w:tabs>
        <w:ind w:left="993" w:right="-131" w:hanging="709"/>
        <w:jc w:val="both"/>
      </w:pPr>
      <w:r>
        <w:rPr>
          <w:spacing w:val="-8"/>
        </w:rPr>
        <w:tab/>
      </w:r>
      <w:r>
        <w:rPr>
          <w:spacing w:val="-8"/>
        </w:rPr>
        <w:tab/>
      </w:r>
      <w:r w:rsidR="00150B96" w:rsidRPr="00E22C29">
        <w:rPr>
          <w:spacing w:val="-8"/>
        </w:rPr>
        <w:t>S</w:t>
      </w:r>
      <w:r w:rsidR="00150B96" w:rsidRPr="00E22C29">
        <w:rPr>
          <w:rFonts w:eastAsia="Times New Roman"/>
          <w:spacing w:val="-8"/>
        </w:rPr>
        <w:t>özleşme kapsamındaki alacak OSGB tarafından üçüncü şahıslara devir ve temlik edilemez.</w:t>
      </w:r>
    </w:p>
    <w:p w:rsidR="000C644D" w:rsidRPr="00D63F98" w:rsidRDefault="00150B96" w:rsidP="00FC0E0A">
      <w:pPr>
        <w:pStyle w:val="ListeParagraf"/>
        <w:numPr>
          <w:ilvl w:val="1"/>
          <w:numId w:val="6"/>
        </w:numPr>
        <w:shd w:val="clear" w:color="auto" w:fill="FFFFFF"/>
        <w:tabs>
          <w:tab w:val="left" w:pos="567"/>
          <w:tab w:val="left" w:pos="1339"/>
        </w:tabs>
        <w:ind w:left="993" w:right="-131" w:hanging="709"/>
        <w:jc w:val="both"/>
        <w:rPr>
          <w:b/>
        </w:rPr>
      </w:pPr>
      <w:r w:rsidRPr="00D63F98">
        <w:rPr>
          <w:b/>
          <w:spacing w:val="-2"/>
        </w:rPr>
        <w:t>M</w:t>
      </w:r>
      <w:r w:rsidRPr="00D63F98">
        <w:rPr>
          <w:rFonts w:eastAsia="Times New Roman"/>
          <w:b/>
          <w:spacing w:val="-2"/>
        </w:rPr>
        <w:t>ücbir Sebepler</w:t>
      </w:r>
    </w:p>
    <w:p w:rsidR="000C644D" w:rsidRPr="00E22C29" w:rsidRDefault="00FC0E0A" w:rsidP="00FC0E0A">
      <w:pPr>
        <w:shd w:val="clear" w:color="auto" w:fill="FFFFFF"/>
        <w:tabs>
          <w:tab w:val="left" w:pos="567"/>
        </w:tabs>
        <w:ind w:left="993" w:right="-131" w:hanging="709"/>
        <w:jc w:val="both"/>
      </w:pPr>
      <w:r>
        <w:rPr>
          <w:spacing w:val="-3"/>
        </w:rPr>
        <w:tab/>
      </w:r>
      <w:r>
        <w:rPr>
          <w:spacing w:val="-3"/>
        </w:rPr>
        <w:tab/>
      </w:r>
      <w:proofErr w:type="gramStart"/>
      <w:r w:rsidR="00150B96" w:rsidRPr="00E22C29">
        <w:rPr>
          <w:spacing w:val="-3"/>
        </w:rPr>
        <w:t>Taraflar</w:t>
      </w:r>
      <w:r w:rsidR="00150B96" w:rsidRPr="00E22C29">
        <w:rPr>
          <w:rFonts w:eastAsia="Times New Roman"/>
          <w:spacing w:val="-3"/>
        </w:rPr>
        <w:t xml:space="preserve">ın iradesi dışında gelişen, önceden ön görülemeyen ve </w:t>
      </w:r>
      <w:r w:rsidR="002959ED" w:rsidRPr="00E22C29">
        <w:rPr>
          <w:rFonts w:eastAsia="Times New Roman"/>
          <w:spacing w:val="-3"/>
        </w:rPr>
        <w:t>Tarafların</w:t>
      </w:r>
      <w:r w:rsidR="00150B96" w:rsidRPr="00E22C29">
        <w:rPr>
          <w:rFonts w:eastAsia="Times New Roman"/>
          <w:spacing w:val="-3"/>
        </w:rPr>
        <w:t xml:space="preserve"> borçlarını yerine getirmesini </w:t>
      </w:r>
      <w:r w:rsidR="00150B96" w:rsidRPr="00E22C29">
        <w:rPr>
          <w:rFonts w:eastAsia="Times New Roman"/>
          <w:spacing w:val="-2"/>
        </w:rPr>
        <w:t xml:space="preserve">engelleyici ve/veya geciktirici hallerin oluşması mücbir sebep hali olarak değerlendirilecektir (Örneğin; deprem, su baskını, yangın gibi doğal afetler, çalışmayı ve faaliyeti engelleyen hükümet kararları, grev, </w:t>
      </w:r>
      <w:r w:rsidR="00150B96" w:rsidRPr="00E22C29">
        <w:rPr>
          <w:rFonts w:eastAsia="Times New Roman"/>
          <w:spacing w:val="-3"/>
        </w:rPr>
        <w:t xml:space="preserve">lokavt, harp ve seferberlik hali, bulaşıcı hastalıklar vb.) Taraflar mücbir sebep dolayısıyla yükümlülüklerini </w:t>
      </w:r>
      <w:r w:rsidR="00150B96" w:rsidRPr="00E22C29">
        <w:rPr>
          <w:rFonts w:eastAsia="Times New Roman"/>
          <w:spacing w:val="-5"/>
        </w:rPr>
        <w:t xml:space="preserve">tam veya zamanında yerine getirememekten dolayı sorumlu tutulmayacaktır. </w:t>
      </w:r>
      <w:proofErr w:type="gramEnd"/>
      <w:r w:rsidR="00150B96" w:rsidRPr="00E22C29">
        <w:rPr>
          <w:rFonts w:eastAsia="Times New Roman"/>
          <w:spacing w:val="-5"/>
        </w:rPr>
        <w:t xml:space="preserve">Mücbir sebep halinin 30 (otuz) </w:t>
      </w:r>
      <w:r w:rsidR="00150B96" w:rsidRPr="00E22C29">
        <w:rPr>
          <w:rFonts w:eastAsia="Times New Roman"/>
          <w:spacing w:val="-6"/>
        </w:rPr>
        <w:t xml:space="preserve">günden fazla sürmesi halinde Taraflar Sözleşmeyi herhangi uyarıya gerek olmaksızın yazılı bildirimle derhal </w:t>
      </w:r>
      <w:r w:rsidR="00150B96" w:rsidRPr="00E22C29">
        <w:rPr>
          <w:rFonts w:eastAsia="Times New Roman"/>
        </w:rPr>
        <w:t>feshetmek hakkına haizdir.</w:t>
      </w:r>
    </w:p>
    <w:p w:rsidR="000C644D" w:rsidRPr="00E22C29" w:rsidRDefault="00150B96" w:rsidP="00165CCC">
      <w:pPr>
        <w:pStyle w:val="Stil1"/>
        <w:spacing w:line="240" w:lineRule="auto"/>
        <w:jc w:val="both"/>
      </w:pPr>
      <w:r w:rsidRPr="00E22C29">
        <w:rPr>
          <w:spacing w:val="-8"/>
        </w:rPr>
        <w:t>12</w:t>
      </w:r>
      <w:r w:rsidRPr="00E22C29">
        <w:tab/>
      </w:r>
      <w:r w:rsidR="00FD4C4F" w:rsidRPr="00E22C29">
        <w:t>TEBLİGAT ADRESLERİ</w:t>
      </w:r>
    </w:p>
    <w:p w:rsidR="000C644D" w:rsidRPr="00E22C29" w:rsidRDefault="002168C7" w:rsidP="00165CCC">
      <w:pPr>
        <w:shd w:val="clear" w:color="auto" w:fill="FFFFFF"/>
        <w:tabs>
          <w:tab w:val="left" w:pos="567"/>
        </w:tabs>
        <w:ind w:left="24" w:right="-131"/>
        <w:jc w:val="both"/>
      </w:pPr>
      <w:r>
        <w:rPr>
          <w:spacing w:val="-4"/>
        </w:rPr>
        <w:tab/>
      </w:r>
      <w:r w:rsidR="00150B96" w:rsidRPr="00E22C29">
        <w:rPr>
          <w:spacing w:val="-4"/>
        </w:rPr>
        <w:t>S</w:t>
      </w:r>
      <w:r w:rsidR="00150B96" w:rsidRPr="00E22C29">
        <w:rPr>
          <w:rFonts w:eastAsia="Times New Roman"/>
          <w:spacing w:val="-4"/>
        </w:rPr>
        <w:t xml:space="preserve">özleşme gereğince yapılacak bildirimler, Sözleşme'nin 1. maddesinde belirtilen yasal tebligat adreslerine noter, telgraf, iadeli taahhütlü mektup ya da elektronik posta yoluyla yapılır. Tarafların adres veya iletişim </w:t>
      </w:r>
      <w:r w:rsidR="00150B96" w:rsidRPr="00E22C29">
        <w:rPr>
          <w:rFonts w:eastAsia="Times New Roman"/>
          <w:spacing w:val="-2"/>
        </w:rPr>
        <w:t xml:space="preserve">bilgilerinde olacak değişiklikler, değişiklik tarihinden itibaren en geç 3 (üç) işgünü içinde diğer tarafa </w:t>
      </w:r>
      <w:r w:rsidR="00150B96" w:rsidRPr="00E22C29">
        <w:rPr>
          <w:rFonts w:eastAsia="Times New Roman"/>
        </w:rPr>
        <w:t>bildirilecektir.</w:t>
      </w:r>
    </w:p>
    <w:p w:rsidR="000C644D" w:rsidRPr="00E22C29" w:rsidRDefault="00150B96" w:rsidP="00165CCC">
      <w:pPr>
        <w:pStyle w:val="Stil1"/>
        <w:spacing w:line="240" w:lineRule="auto"/>
        <w:jc w:val="both"/>
      </w:pPr>
      <w:r w:rsidRPr="00E22C29">
        <w:rPr>
          <w:spacing w:val="-9"/>
        </w:rPr>
        <w:t>13</w:t>
      </w:r>
      <w:r w:rsidRPr="00E22C29">
        <w:tab/>
      </w:r>
      <w:r w:rsidR="00FD4C4F" w:rsidRPr="00E22C29">
        <w:t>GİZLİLİK</w:t>
      </w:r>
    </w:p>
    <w:p w:rsidR="000C644D" w:rsidRPr="00E22C29" w:rsidRDefault="002168C7" w:rsidP="00165CCC">
      <w:pPr>
        <w:shd w:val="clear" w:color="auto" w:fill="FFFFFF"/>
        <w:tabs>
          <w:tab w:val="left" w:pos="567"/>
        </w:tabs>
        <w:ind w:left="24" w:right="-131"/>
        <w:jc w:val="both"/>
      </w:pPr>
      <w:r>
        <w:rPr>
          <w:rFonts w:eastAsia="Times New Roman"/>
          <w:spacing w:val="-3"/>
        </w:rPr>
        <w:tab/>
      </w:r>
      <w:r w:rsidR="00150B96" w:rsidRPr="00E22C29">
        <w:rPr>
          <w:rFonts w:eastAsia="Times New Roman"/>
          <w:spacing w:val="-3"/>
        </w:rPr>
        <w:t xml:space="preserve">İŞVEREN tarafından </w:t>
      </w:r>
      <w:proofErr w:type="spellStart"/>
      <w:r w:rsidR="00150B96" w:rsidRPr="00E22C29">
        <w:rPr>
          <w:rFonts w:eastAsia="Times New Roman"/>
          <w:spacing w:val="-3"/>
        </w:rPr>
        <w:t>OSGB'ye</w:t>
      </w:r>
      <w:proofErr w:type="spellEnd"/>
      <w:r w:rsidR="00150B96" w:rsidRPr="00E22C29">
        <w:rPr>
          <w:rFonts w:eastAsia="Times New Roman"/>
          <w:spacing w:val="-3"/>
        </w:rPr>
        <w:t xml:space="preserve"> verilmiş olan tüm bilgiler ve sağlanan hizmetler sonucu elde edilen bütün </w:t>
      </w:r>
      <w:r w:rsidR="00150B96" w:rsidRPr="00E22C29">
        <w:rPr>
          <w:rFonts w:eastAsia="Times New Roman"/>
        </w:rPr>
        <w:t>bilgiler Tarafların karşılıklı ilişkisi nedeniyle verilmiştir ve gizli bilgidir.</w:t>
      </w:r>
    </w:p>
    <w:p w:rsidR="000C644D" w:rsidRPr="00E22C29" w:rsidRDefault="00150B96" w:rsidP="00165CCC">
      <w:pPr>
        <w:pStyle w:val="Stil1"/>
        <w:spacing w:line="240" w:lineRule="auto"/>
        <w:jc w:val="both"/>
      </w:pPr>
      <w:r w:rsidRPr="00E22C29">
        <w:rPr>
          <w:spacing w:val="-8"/>
        </w:rPr>
        <w:t>14</w:t>
      </w:r>
      <w:r w:rsidRPr="00E22C29">
        <w:tab/>
      </w:r>
      <w:r w:rsidR="00FD4C4F" w:rsidRPr="00E22C29">
        <w:t>YETKİLİ MAHKEME VE UYGULANACAK HUKUK</w:t>
      </w:r>
    </w:p>
    <w:p w:rsidR="000C644D" w:rsidRPr="00E22C29" w:rsidRDefault="002168C7" w:rsidP="00027D7A">
      <w:pPr>
        <w:shd w:val="clear" w:color="auto" w:fill="FFFFFF"/>
        <w:tabs>
          <w:tab w:val="left" w:pos="567"/>
        </w:tabs>
        <w:ind w:left="29" w:right="-131"/>
        <w:jc w:val="both"/>
      </w:pPr>
      <w:r>
        <w:rPr>
          <w:spacing w:val="-3"/>
        </w:rPr>
        <w:tab/>
      </w:r>
      <w:r w:rsidR="00150B96" w:rsidRPr="00E22C29">
        <w:rPr>
          <w:spacing w:val="-3"/>
        </w:rPr>
        <w:t>Taraflar, S</w:t>
      </w:r>
      <w:r w:rsidR="00150B96" w:rsidRPr="00E22C29">
        <w:rPr>
          <w:rFonts w:eastAsia="Times New Roman"/>
          <w:spacing w:val="-3"/>
        </w:rPr>
        <w:t xml:space="preserve">özleşme'nin uygulanmasından ve yorumundan doğabilecek ihtilaflarda </w:t>
      </w:r>
      <w:r w:rsidR="00027D7A">
        <w:rPr>
          <w:rFonts w:eastAsia="Times New Roman"/>
          <w:spacing w:val="-3"/>
        </w:rPr>
        <w:t>Isparta</w:t>
      </w:r>
      <w:r w:rsidR="00150B96" w:rsidRPr="00E22C29">
        <w:rPr>
          <w:rFonts w:eastAsia="Times New Roman"/>
          <w:spacing w:val="-3"/>
        </w:rPr>
        <w:t xml:space="preserve"> </w:t>
      </w:r>
      <w:r w:rsidR="00150B96" w:rsidRPr="00E22C29">
        <w:rPr>
          <w:rFonts w:eastAsia="Times New Roman"/>
        </w:rPr>
        <w:t>Mahkemelerinin yetkili olacağını kabul etmişlerdir.</w:t>
      </w:r>
    </w:p>
    <w:p w:rsidR="000C644D" w:rsidRDefault="00027D7A" w:rsidP="00027D7A">
      <w:pPr>
        <w:shd w:val="clear" w:color="auto" w:fill="FFFFFF"/>
        <w:tabs>
          <w:tab w:val="left" w:pos="567"/>
          <w:tab w:val="left" w:leader="dot" w:pos="7656"/>
        </w:tabs>
        <w:ind w:left="24" w:right="-131"/>
        <w:jc w:val="both"/>
        <w:rPr>
          <w:rFonts w:eastAsia="Times New Roman"/>
          <w:spacing w:val="-9"/>
        </w:rPr>
      </w:pPr>
      <w:r>
        <w:rPr>
          <w:rFonts w:eastAsia="Times New Roman"/>
          <w:spacing w:val="-1"/>
        </w:rPr>
        <w:tab/>
      </w:r>
      <w:r w:rsidR="00150B96" w:rsidRPr="00E22C29">
        <w:rPr>
          <w:rFonts w:eastAsia="Times New Roman"/>
          <w:spacing w:val="-1"/>
        </w:rPr>
        <w:t xml:space="preserve">İşbu Sözleşme, Taraflarca okunup müzakere edilerek karşılıklı mutabakatla </w:t>
      </w:r>
      <w:proofErr w:type="gramStart"/>
      <w:r w:rsidR="00150B96" w:rsidRPr="00E22C29">
        <w:rPr>
          <w:rFonts w:eastAsia="Times New Roman"/>
          <w:spacing w:val="-1"/>
        </w:rPr>
        <w:t>....</w:t>
      </w:r>
      <w:proofErr w:type="gramEnd"/>
      <w:r w:rsidR="00150B96" w:rsidRPr="00E22C29">
        <w:rPr>
          <w:rFonts w:eastAsia="Times New Roman"/>
          <w:spacing w:val="-1"/>
        </w:rPr>
        <w:t>/..../</w:t>
      </w:r>
      <w:r w:rsidR="004971A6">
        <w:rPr>
          <w:rFonts w:eastAsia="Times New Roman"/>
          <w:spacing w:val="-1"/>
        </w:rPr>
        <w:t>201..</w:t>
      </w:r>
      <w:bookmarkStart w:id="0" w:name="_GoBack"/>
      <w:bookmarkEnd w:id="0"/>
      <w:r w:rsidR="00150B96" w:rsidRPr="00E22C29">
        <w:rPr>
          <w:rFonts w:eastAsia="Times New Roman"/>
        </w:rPr>
        <w:t xml:space="preserve"> tarihinde,</w:t>
      </w:r>
      <w:r>
        <w:rPr>
          <w:rFonts w:eastAsia="Times New Roman"/>
        </w:rPr>
        <w:t xml:space="preserve"> </w:t>
      </w:r>
      <w:r w:rsidR="00150B96" w:rsidRPr="00E22C29">
        <w:rPr>
          <w:rFonts w:eastAsia="Times New Roman"/>
        </w:rPr>
        <w:t>2</w:t>
      </w:r>
      <w:r>
        <w:rPr>
          <w:rFonts w:eastAsia="Times New Roman"/>
        </w:rPr>
        <w:t xml:space="preserve"> </w:t>
      </w:r>
      <w:r w:rsidR="00150B96" w:rsidRPr="00E22C29">
        <w:rPr>
          <w:rFonts w:eastAsia="Times New Roman"/>
        </w:rPr>
        <w:t>(iki)</w:t>
      </w:r>
      <w:r w:rsidR="00FD4C4F">
        <w:rPr>
          <w:rFonts w:eastAsia="Times New Roman"/>
        </w:rPr>
        <w:t xml:space="preserve"> </w:t>
      </w:r>
      <w:r w:rsidR="00150B96" w:rsidRPr="00E22C29">
        <w:rPr>
          <w:spacing w:val="-9"/>
        </w:rPr>
        <w:t>n</w:t>
      </w:r>
      <w:r w:rsidR="00150B96" w:rsidRPr="00E22C29">
        <w:rPr>
          <w:rFonts w:eastAsia="Times New Roman"/>
          <w:spacing w:val="-9"/>
        </w:rPr>
        <w:t>üsha olarak imzalanmıştır.</w:t>
      </w:r>
    </w:p>
    <w:p w:rsidR="00FD4C4F" w:rsidRPr="00E22C29" w:rsidRDefault="00FD4C4F" w:rsidP="00165CCC">
      <w:pPr>
        <w:shd w:val="clear" w:color="auto" w:fill="FFFFFF"/>
        <w:tabs>
          <w:tab w:val="left" w:pos="567"/>
        </w:tabs>
        <w:ind w:left="24" w:right="-131"/>
        <w:jc w:val="both"/>
      </w:pPr>
    </w:p>
    <w:p w:rsidR="000C644D" w:rsidRPr="00E22C29" w:rsidRDefault="005C0A04" w:rsidP="005C0A04">
      <w:pPr>
        <w:shd w:val="clear" w:color="auto" w:fill="FFFFFF"/>
        <w:tabs>
          <w:tab w:val="center" w:pos="1358"/>
          <w:tab w:val="center" w:pos="6971"/>
        </w:tabs>
        <w:ind w:left="19" w:right="-131"/>
        <w:jc w:val="both"/>
      </w:pPr>
      <w:r>
        <w:rPr>
          <w:spacing w:val="-6"/>
        </w:rPr>
        <w:tab/>
      </w:r>
      <w:r w:rsidR="00150B96" w:rsidRPr="00E22C29">
        <w:rPr>
          <w:spacing w:val="-6"/>
        </w:rPr>
        <w:t>F</w:t>
      </w:r>
      <w:r w:rsidR="00150B96" w:rsidRPr="00E22C29">
        <w:rPr>
          <w:rFonts w:eastAsia="Times New Roman"/>
          <w:spacing w:val="-6"/>
        </w:rPr>
        <w:t>İRMA ADI</w:t>
      </w:r>
      <w:r>
        <w:rPr>
          <w:rFonts w:eastAsia="Times New Roman"/>
        </w:rPr>
        <w:tab/>
      </w:r>
      <w:r w:rsidR="00150B96" w:rsidRPr="00E22C29">
        <w:rPr>
          <w:rFonts w:eastAsia="Times New Roman"/>
          <w:spacing w:val="-7"/>
        </w:rPr>
        <w:t>İŞVEREN</w:t>
      </w:r>
    </w:p>
    <w:p w:rsidR="00DE6D5B" w:rsidRPr="00E22C29" w:rsidRDefault="005C0A04" w:rsidP="005C0A04">
      <w:pPr>
        <w:shd w:val="clear" w:color="auto" w:fill="FFFFFF"/>
        <w:tabs>
          <w:tab w:val="center" w:pos="1358"/>
          <w:tab w:val="center" w:pos="6971"/>
        </w:tabs>
        <w:ind w:left="11" w:right="-130"/>
        <w:jc w:val="both"/>
        <w:rPr>
          <w:rFonts w:eastAsia="Times New Roman"/>
          <w:bCs w:val="0"/>
        </w:rPr>
      </w:pPr>
      <w:r>
        <w:rPr>
          <w:rFonts w:eastAsia="Times New Roman"/>
          <w:spacing w:val="-7"/>
        </w:rPr>
        <w:tab/>
      </w:r>
      <w:r w:rsidR="00150B96" w:rsidRPr="00E22C29">
        <w:rPr>
          <w:rFonts w:eastAsia="Times New Roman"/>
          <w:spacing w:val="-7"/>
        </w:rPr>
        <w:t>İMZA</w:t>
      </w:r>
      <w:r>
        <w:rPr>
          <w:rFonts w:eastAsia="Times New Roman"/>
          <w:spacing w:val="-7"/>
        </w:rPr>
        <w:tab/>
      </w:r>
      <w:proofErr w:type="spellStart"/>
      <w:r w:rsidR="00150B96" w:rsidRPr="00E22C29">
        <w:rPr>
          <w:rFonts w:eastAsia="Times New Roman"/>
        </w:rPr>
        <w:t>İ</w:t>
      </w:r>
      <w:r w:rsidR="00DE6D5B" w:rsidRPr="00E22C29">
        <w:rPr>
          <w:rFonts w:eastAsia="Times New Roman"/>
        </w:rPr>
        <w:t>MZA</w:t>
      </w:r>
      <w:proofErr w:type="spellEnd"/>
    </w:p>
    <w:sectPr w:rsidR="00DE6D5B" w:rsidRPr="00E22C29" w:rsidSect="009A34BE">
      <w:footerReference w:type="default" r:id="rId9"/>
      <w:type w:val="continuous"/>
      <w:pgSz w:w="11909" w:h="16834"/>
      <w:pgMar w:top="1418" w:right="1418" w:bottom="1418" w:left="1418" w:header="709" w:footer="709" w:gutter="0"/>
      <w:pgNumType w:start="1" w:chapStyle="1" w:chapSep="period"/>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DDC" w:rsidRDefault="00667DDC" w:rsidP="009A34BE">
      <w:r>
        <w:separator/>
      </w:r>
    </w:p>
  </w:endnote>
  <w:endnote w:type="continuationSeparator" w:id="0">
    <w:p w:rsidR="00667DDC" w:rsidRDefault="00667DDC" w:rsidP="009A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74178"/>
      <w:docPartObj>
        <w:docPartGallery w:val="Page Numbers (Bottom of Page)"/>
        <w:docPartUnique/>
      </w:docPartObj>
    </w:sdtPr>
    <w:sdtEndPr/>
    <w:sdtContent>
      <w:sdt>
        <w:sdtPr>
          <w:id w:val="-1669238322"/>
          <w:docPartObj>
            <w:docPartGallery w:val="Page Numbers (Top of Page)"/>
            <w:docPartUnique/>
          </w:docPartObj>
        </w:sdtPr>
        <w:sdtEndPr/>
        <w:sdtContent>
          <w:p w:rsidR="001E02E1" w:rsidRDefault="001E02E1">
            <w:pPr>
              <w:pStyle w:val="Altbilgi"/>
              <w:jc w:val="center"/>
            </w:pPr>
          </w:p>
          <w:p w:rsidR="001E02E1" w:rsidRDefault="001E02E1">
            <w:pPr>
              <w:pStyle w:val="Altbilgi"/>
              <w:jc w:val="center"/>
            </w:pPr>
            <w:r>
              <w:rPr>
                <w:b/>
                <w:bCs w:val="0"/>
              </w:rPr>
              <w:fldChar w:fldCharType="begin"/>
            </w:r>
            <w:r>
              <w:rPr>
                <w:b/>
              </w:rPr>
              <w:instrText>PAGE</w:instrText>
            </w:r>
            <w:r>
              <w:rPr>
                <w:b/>
                <w:bCs w:val="0"/>
              </w:rPr>
              <w:fldChar w:fldCharType="separate"/>
            </w:r>
            <w:r w:rsidR="004971A6">
              <w:rPr>
                <w:b/>
                <w:noProof/>
              </w:rPr>
              <w:t>3</w:t>
            </w:r>
            <w:r>
              <w:rPr>
                <w:b/>
                <w:bCs w:val="0"/>
              </w:rPr>
              <w:fldChar w:fldCharType="end"/>
            </w:r>
            <w:r>
              <w:t xml:space="preserve"> / </w:t>
            </w:r>
            <w:r>
              <w:rPr>
                <w:b/>
                <w:bCs w:val="0"/>
              </w:rPr>
              <w:fldChar w:fldCharType="begin"/>
            </w:r>
            <w:r>
              <w:rPr>
                <w:b/>
              </w:rPr>
              <w:instrText>NUMPAGES</w:instrText>
            </w:r>
            <w:r>
              <w:rPr>
                <w:b/>
                <w:bCs w:val="0"/>
              </w:rPr>
              <w:fldChar w:fldCharType="separate"/>
            </w:r>
            <w:r w:rsidR="004971A6">
              <w:rPr>
                <w:b/>
                <w:noProof/>
              </w:rPr>
              <w:t>3</w:t>
            </w:r>
            <w:r>
              <w:rPr>
                <w:b/>
                <w:bCs w:val="0"/>
              </w:rPr>
              <w:fldChar w:fldCharType="end"/>
            </w:r>
          </w:p>
        </w:sdtContent>
      </w:sdt>
    </w:sdtContent>
  </w:sdt>
  <w:p w:rsidR="001E02E1" w:rsidRDefault="001E02E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DDC" w:rsidRDefault="00667DDC" w:rsidP="009A34BE">
      <w:r>
        <w:separator/>
      </w:r>
    </w:p>
  </w:footnote>
  <w:footnote w:type="continuationSeparator" w:id="0">
    <w:p w:rsidR="00667DDC" w:rsidRDefault="00667DDC" w:rsidP="009A3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631F9"/>
    <w:multiLevelType w:val="singleLevel"/>
    <w:tmpl w:val="481236FC"/>
    <w:lvl w:ilvl="0">
      <w:start w:val="1"/>
      <w:numFmt w:val="decimal"/>
      <w:pStyle w:val="Stil2"/>
      <w:lvlText w:val="5.%1."/>
      <w:legacy w:legacy="1" w:legacySpace="0" w:legacyIndent="658"/>
      <w:lvlJc w:val="left"/>
      <w:rPr>
        <w:rFonts w:ascii="Times New Roman" w:hAnsi="Times New Roman" w:cs="Times New Roman" w:hint="default"/>
        <w:b/>
      </w:rPr>
    </w:lvl>
  </w:abstractNum>
  <w:abstractNum w:abstractNumId="1">
    <w:nsid w:val="2E0A6C25"/>
    <w:multiLevelType w:val="singleLevel"/>
    <w:tmpl w:val="0C7897DE"/>
    <w:lvl w:ilvl="0">
      <w:start w:val="4"/>
      <w:numFmt w:val="decimal"/>
      <w:lvlText w:val="5.%1."/>
      <w:legacy w:legacy="1" w:legacySpace="0" w:legacyIndent="662"/>
      <w:lvlJc w:val="left"/>
      <w:rPr>
        <w:rFonts w:ascii="Arial" w:hAnsi="Arial" w:cs="Arial" w:hint="default"/>
      </w:rPr>
    </w:lvl>
  </w:abstractNum>
  <w:abstractNum w:abstractNumId="2">
    <w:nsid w:val="376B516C"/>
    <w:multiLevelType w:val="multilevel"/>
    <w:tmpl w:val="A54CD3C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EDF644B"/>
    <w:multiLevelType w:val="hybridMultilevel"/>
    <w:tmpl w:val="CF7C7020"/>
    <w:lvl w:ilvl="0" w:tplc="1B82B184">
      <w:start w:val="1"/>
      <w:numFmt w:val="decimal"/>
      <w:lvlText w:val="1%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2C326A3"/>
    <w:multiLevelType w:val="hybridMultilevel"/>
    <w:tmpl w:val="E034CDA6"/>
    <w:lvl w:ilvl="0" w:tplc="0C7897DE">
      <w:start w:val="4"/>
      <w:numFmt w:val="decimal"/>
      <w:lvlText w:val="5.%1."/>
      <w:lvlJc w:val="left"/>
      <w:pPr>
        <w:ind w:left="737" w:hanging="360"/>
      </w:pPr>
      <w:rPr>
        <w:rFonts w:ascii="Arial" w:hAnsi="Arial" w:cs="Arial" w:hint="default"/>
      </w:rPr>
    </w:lvl>
    <w:lvl w:ilvl="1" w:tplc="041F0019" w:tentative="1">
      <w:start w:val="1"/>
      <w:numFmt w:val="lowerLetter"/>
      <w:lvlText w:val="%2."/>
      <w:lvlJc w:val="left"/>
      <w:pPr>
        <w:ind w:left="1457" w:hanging="360"/>
      </w:pPr>
    </w:lvl>
    <w:lvl w:ilvl="2" w:tplc="041F001B" w:tentative="1">
      <w:start w:val="1"/>
      <w:numFmt w:val="lowerRoman"/>
      <w:lvlText w:val="%3."/>
      <w:lvlJc w:val="right"/>
      <w:pPr>
        <w:ind w:left="2177" w:hanging="180"/>
      </w:pPr>
    </w:lvl>
    <w:lvl w:ilvl="3" w:tplc="041F000F" w:tentative="1">
      <w:start w:val="1"/>
      <w:numFmt w:val="decimal"/>
      <w:lvlText w:val="%4."/>
      <w:lvlJc w:val="left"/>
      <w:pPr>
        <w:ind w:left="2897" w:hanging="360"/>
      </w:pPr>
    </w:lvl>
    <w:lvl w:ilvl="4" w:tplc="041F0019" w:tentative="1">
      <w:start w:val="1"/>
      <w:numFmt w:val="lowerLetter"/>
      <w:lvlText w:val="%5."/>
      <w:lvlJc w:val="left"/>
      <w:pPr>
        <w:ind w:left="3617" w:hanging="360"/>
      </w:pPr>
    </w:lvl>
    <w:lvl w:ilvl="5" w:tplc="041F001B" w:tentative="1">
      <w:start w:val="1"/>
      <w:numFmt w:val="lowerRoman"/>
      <w:lvlText w:val="%6."/>
      <w:lvlJc w:val="right"/>
      <w:pPr>
        <w:ind w:left="4337" w:hanging="180"/>
      </w:pPr>
    </w:lvl>
    <w:lvl w:ilvl="6" w:tplc="041F000F" w:tentative="1">
      <w:start w:val="1"/>
      <w:numFmt w:val="decimal"/>
      <w:lvlText w:val="%7."/>
      <w:lvlJc w:val="left"/>
      <w:pPr>
        <w:ind w:left="5057" w:hanging="360"/>
      </w:pPr>
    </w:lvl>
    <w:lvl w:ilvl="7" w:tplc="041F0019" w:tentative="1">
      <w:start w:val="1"/>
      <w:numFmt w:val="lowerLetter"/>
      <w:lvlText w:val="%8."/>
      <w:lvlJc w:val="left"/>
      <w:pPr>
        <w:ind w:left="5777" w:hanging="360"/>
      </w:pPr>
    </w:lvl>
    <w:lvl w:ilvl="8" w:tplc="041F001B" w:tentative="1">
      <w:start w:val="1"/>
      <w:numFmt w:val="lowerRoman"/>
      <w:lvlText w:val="%9."/>
      <w:lvlJc w:val="right"/>
      <w:pPr>
        <w:ind w:left="6497" w:hanging="180"/>
      </w:pPr>
    </w:lvl>
  </w:abstractNum>
  <w:abstractNum w:abstractNumId="5">
    <w:nsid w:val="65733711"/>
    <w:multiLevelType w:val="singleLevel"/>
    <w:tmpl w:val="063A1F6E"/>
    <w:lvl w:ilvl="0">
      <w:start w:val="1"/>
      <w:numFmt w:val="decimal"/>
      <w:lvlText w:val="7.%1"/>
      <w:legacy w:legacy="1" w:legacySpace="0" w:legacyIndent="322"/>
      <w:lvlJc w:val="left"/>
      <w:rPr>
        <w:rFonts w:ascii="Times New Roman" w:hAnsi="Times New Roman" w:cs="Times New Roman" w:hint="default"/>
        <w:b/>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B96"/>
    <w:rsid w:val="000070AA"/>
    <w:rsid w:val="00027D7A"/>
    <w:rsid w:val="000C644D"/>
    <w:rsid w:val="00150B96"/>
    <w:rsid w:val="00165CCC"/>
    <w:rsid w:val="001E02E1"/>
    <w:rsid w:val="001F1CCD"/>
    <w:rsid w:val="002168C7"/>
    <w:rsid w:val="002511A0"/>
    <w:rsid w:val="002959ED"/>
    <w:rsid w:val="002C3AAF"/>
    <w:rsid w:val="002D353E"/>
    <w:rsid w:val="00363C85"/>
    <w:rsid w:val="003E0BDD"/>
    <w:rsid w:val="004544FD"/>
    <w:rsid w:val="004971A6"/>
    <w:rsid w:val="005B4F49"/>
    <w:rsid w:val="005C0A04"/>
    <w:rsid w:val="0062490F"/>
    <w:rsid w:val="00667DDC"/>
    <w:rsid w:val="007D4975"/>
    <w:rsid w:val="00994108"/>
    <w:rsid w:val="009961C1"/>
    <w:rsid w:val="00996B7F"/>
    <w:rsid w:val="009A34BE"/>
    <w:rsid w:val="00A77E74"/>
    <w:rsid w:val="00B761BE"/>
    <w:rsid w:val="00BD114D"/>
    <w:rsid w:val="00C0024A"/>
    <w:rsid w:val="00D63F98"/>
    <w:rsid w:val="00DE6D5B"/>
    <w:rsid w:val="00E22C29"/>
    <w:rsid w:val="00E73C89"/>
    <w:rsid w:val="00E90E5C"/>
    <w:rsid w:val="00EF5608"/>
    <w:rsid w:val="00F87EB3"/>
    <w:rsid w:val="00FC0E0A"/>
    <w:rsid w:val="00FD4C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Cs/>
        <w:spacing w:val="-10"/>
        <w:sz w:val="24"/>
        <w:szCs w:val="24"/>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E0BDD"/>
  </w:style>
  <w:style w:type="character" w:styleId="Kpr">
    <w:name w:val="Hyperlink"/>
    <w:basedOn w:val="VarsaylanParagrafYazTipi"/>
    <w:uiPriority w:val="99"/>
    <w:semiHidden/>
    <w:unhideWhenUsed/>
    <w:rsid w:val="003E0BDD"/>
    <w:rPr>
      <w:color w:val="0000FF"/>
      <w:u w:val="single"/>
    </w:rPr>
  </w:style>
  <w:style w:type="paragraph" w:customStyle="1" w:styleId="Stil1">
    <w:name w:val="Stil1"/>
    <w:basedOn w:val="Normal"/>
    <w:link w:val="Stil1Char"/>
    <w:qFormat/>
    <w:rsid w:val="00FD4C4F"/>
    <w:pPr>
      <w:shd w:val="clear" w:color="auto" w:fill="FFFFFF"/>
      <w:tabs>
        <w:tab w:val="left" w:pos="567"/>
        <w:tab w:val="left" w:pos="658"/>
      </w:tabs>
      <w:spacing w:before="240" w:line="240" w:lineRule="exact"/>
      <w:ind w:left="17" w:right="-130"/>
    </w:pPr>
    <w:rPr>
      <w:b/>
    </w:rPr>
  </w:style>
  <w:style w:type="paragraph" w:customStyle="1" w:styleId="Stil2">
    <w:name w:val="Stil2"/>
    <w:basedOn w:val="Normal"/>
    <w:link w:val="Stil2Char"/>
    <w:qFormat/>
    <w:rsid w:val="00FD4C4F"/>
    <w:pPr>
      <w:numPr>
        <w:numId w:val="1"/>
      </w:numPr>
      <w:shd w:val="clear" w:color="auto" w:fill="FFFFFF"/>
      <w:tabs>
        <w:tab w:val="left" w:pos="567"/>
        <w:tab w:val="left" w:pos="797"/>
      </w:tabs>
      <w:spacing w:before="120" w:line="240" w:lineRule="exact"/>
      <w:ind w:left="142" w:right="-130"/>
      <w:jc w:val="both"/>
    </w:pPr>
    <w:rPr>
      <w:spacing w:val="-5"/>
    </w:rPr>
  </w:style>
  <w:style w:type="character" w:customStyle="1" w:styleId="Stil1Char">
    <w:name w:val="Stil1 Char"/>
    <w:basedOn w:val="VarsaylanParagrafYazTipi"/>
    <w:link w:val="Stil1"/>
    <w:rsid w:val="00FD4C4F"/>
    <w:rPr>
      <w:b/>
      <w:shd w:val="clear" w:color="auto" w:fill="FFFFFF"/>
    </w:rPr>
  </w:style>
  <w:style w:type="paragraph" w:styleId="ListeParagraf">
    <w:name w:val="List Paragraph"/>
    <w:basedOn w:val="Normal"/>
    <w:uiPriority w:val="34"/>
    <w:qFormat/>
    <w:rsid w:val="0062490F"/>
    <w:pPr>
      <w:ind w:left="720"/>
      <w:contextualSpacing/>
    </w:pPr>
  </w:style>
  <w:style w:type="character" w:customStyle="1" w:styleId="Stil2Char">
    <w:name w:val="Stil2 Char"/>
    <w:basedOn w:val="VarsaylanParagrafYazTipi"/>
    <w:link w:val="Stil2"/>
    <w:rsid w:val="00FD4C4F"/>
    <w:rPr>
      <w:spacing w:val="-5"/>
      <w:shd w:val="clear" w:color="auto" w:fill="FFFFFF"/>
    </w:rPr>
  </w:style>
  <w:style w:type="paragraph" w:styleId="stbilgi">
    <w:name w:val="header"/>
    <w:basedOn w:val="Normal"/>
    <w:link w:val="stbilgiChar"/>
    <w:uiPriority w:val="99"/>
    <w:unhideWhenUsed/>
    <w:rsid w:val="009A34BE"/>
    <w:pPr>
      <w:tabs>
        <w:tab w:val="center" w:pos="4536"/>
        <w:tab w:val="right" w:pos="9072"/>
      </w:tabs>
    </w:pPr>
  </w:style>
  <w:style w:type="character" w:customStyle="1" w:styleId="stbilgiChar">
    <w:name w:val="Üstbilgi Char"/>
    <w:basedOn w:val="VarsaylanParagrafYazTipi"/>
    <w:link w:val="stbilgi"/>
    <w:uiPriority w:val="99"/>
    <w:rsid w:val="009A34BE"/>
  </w:style>
  <w:style w:type="paragraph" w:styleId="Altbilgi">
    <w:name w:val="footer"/>
    <w:basedOn w:val="Normal"/>
    <w:link w:val="AltbilgiChar"/>
    <w:uiPriority w:val="99"/>
    <w:unhideWhenUsed/>
    <w:rsid w:val="009A34BE"/>
    <w:pPr>
      <w:tabs>
        <w:tab w:val="center" w:pos="4536"/>
        <w:tab w:val="right" w:pos="9072"/>
      </w:tabs>
    </w:pPr>
  </w:style>
  <w:style w:type="character" w:customStyle="1" w:styleId="AltbilgiChar">
    <w:name w:val="Altbilgi Char"/>
    <w:basedOn w:val="VarsaylanParagrafYazTipi"/>
    <w:link w:val="Altbilgi"/>
    <w:uiPriority w:val="99"/>
    <w:rsid w:val="009A3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Cs/>
        <w:spacing w:val="-10"/>
        <w:sz w:val="24"/>
        <w:szCs w:val="24"/>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E0BDD"/>
  </w:style>
  <w:style w:type="character" w:styleId="Kpr">
    <w:name w:val="Hyperlink"/>
    <w:basedOn w:val="VarsaylanParagrafYazTipi"/>
    <w:uiPriority w:val="99"/>
    <w:semiHidden/>
    <w:unhideWhenUsed/>
    <w:rsid w:val="003E0BDD"/>
    <w:rPr>
      <w:color w:val="0000FF"/>
      <w:u w:val="single"/>
    </w:rPr>
  </w:style>
  <w:style w:type="paragraph" w:customStyle="1" w:styleId="Stil1">
    <w:name w:val="Stil1"/>
    <w:basedOn w:val="Normal"/>
    <w:link w:val="Stil1Char"/>
    <w:qFormat/>
    <w:rsid w:val="00FD4C4F"/>
    <w:pPr>
      <w:shd w:val="clear" w:color="auto" w:fill="FFFFFF"/>
      <w:tabs>
        <w:tab w:val="left" w:pos="567"/>
        <w:tab w:val="left" w:pos="658"/>
      </w:tabs>
      <w:spacing w:before="240" w:line="240" w:lineRule="exact"/>
      <w:ind w:left="17" w:right="-130"/>
    </w:pPr>
    <w:rPr>
      <w:b/>
    </w:rPr>
  </w:style>
  <w:style w:type="paragraph" w:customStyle="1" w:styleId="Stil2">
    <w:name w:val="Stil2"/>
    <w:basedOn w:val="Normal"/>
    <w:link w:val="Stil2Char"/>
    <w:qFormat/>
    <w:rsid w:val="00FD4C4F"/>
    <w:pPr>
      <w:numPr>
        <w:numId w:val="1"/>
      </w:numPr>
      <w:shd w:val="clear" w:color="auto" w:fill="FFFFFF"/>
      <w:tabs>
        <w:tab w:val="left" w:pos="567"/>
        <w:tab w:val="left" w:pos="797"/>
      </w:tabs>
      <w:spacing w:before="120" w:line="240" w:lineRule="exact"/>
      <w:ind w:left="142" w:right="-130"/>
      <w:jc w:val="both"/>
    </w:pPr>
    <w:rPr>
      <w:spacing w:val="-5"/>
    </w:rPr>
  </w:style>
  <w:style w:type="character" w:customStyle="1" w:styleId="Stil1Char">
    <w:name w:val="Stil1 Char"/>
    <w:basedOn w:val="VarsaylanParagrafYazTipi"/>
    <w:link w:val="Stil1"/>
    <w:rsid w:val="00FD4C4F"/>
    <w:rPr>
      <w:b/>
      <w:shd w:val="clear" w:color="auto" w:fill="FFFFFF"/>
    </w:rPr>
  </w:style>
  <w:style w:type="paragraph" w:styleId="ListeParagraf">
    <w:name w:val="List Paragraph"/>
    <w:basedOn w:val="Normal"/>
    <w:uiPriority w:val="34"/>
    <w:qFormat/>
    <w:rsid w:val="0062490F"/>
    <w:pPr>
      <w:ind w:left="720"/>
      <w:contextualSpacing/>
    </w:pPr>
  </w:style>
  <w:style w:type="character" w:customStyle="1" w:styleId="Stil2Char">
    <w:name w:val="Stil2 Char"/>
    <w:basedOn w:val="VarsaylanParagrafYazTipi"/>
    <w:link w:val="Stil2"/>
    <w:rsid w:val="00FD4C4F"/>
    <w:rPr>
      <w:spacing w:val="-5"/>
      <w:shd w:val="clear" w:color="auto" w:fill="FFFFFF"/>
    </w:rPr>
  </w:style>
  <w:style w:type="paragraph" w:styleId="stbilgi">
    <w:name w:val="header"/>
    <w:basedOn w:val="Normal"/>
    <w:link w:val="stbilgiChar"/>
    <w:uiPriority w:val="99"/>
    <w:unhideWhenUsed/>
    <w:rsid w:val="009A34BE"/>
    <w:pPr>
      <w:tabs>
        <w:tab w:val="center" w:pos="4536"/>
        <w:tab w:val="right" w:pos="9072"/>
      </w:tabs>
    </w:pPr>
  </w:style>
  <w:style w:type="character" w:customStyle="1" w:styleId="stbilgiChar">
    <w:name w:val="Üstbilgi Char"/>
    <w:basedOn w:val="VarsaylanParagrafYazTipi"/>
    <w:link w:val="stbilgi"/>
    <w:uiPriority w:val="99"/>
    <w:rsid w:val="009A34BE"/>
  </w:style>
  <w:style w:type="paragraph" w:styleId="Altbilgi">
    <w:name w:val="footer"/>
    <w:basedOn w:val="Normal"/>
    <w:link w:val="AltbilgiChar"/>
    <w:uiPriority w:val="99"/>
    <w:unhideWhenUsed/>
    <w:rsid w:val="009A34BE"/>
    <w:pPr>
      <w:tabs>
        <w:tab w:val="center" w:pos="4536"/>
        <w:tab w:val="right" w:pos="9072"/>
      </w:tabs>
    </w:pPr>
  </w:style>
  <w:style w:type="character" w:customStyle="1" w:styleId="AltbilgiChar">
    <w:name w:val="Altbilgi Char"/>
    <w:basedOn w:val="VarsaylanParagrafYazTipi"/>
    <w:link w:val="Altbilgi"/>
    <w:uiPriority w:val="99"/>
    <w:rsid w:val="009A3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EB4D4-906C-4B2A-88C0-8CE359590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1266</Words>
  <Characters>7221</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OSGB</dc:creator>
  <cp:lastModifiedBy>USER</cp:lastModifiedBy>
  <cp:revision>28</cp:revision>
  <cp:lastPrinted>2015-10-08T13:17:00Z</cp:lastPrinted>
  <dcterms:created xsi:type="dcterms:W3CDTF">2015-09-08T11:43:00Z</dcterms:created>
  <dcterms:modified xsi:type="dcterms:W3CDTF">2015-11-02T12:00:00Z</dcterms:modified>
</cp:coreProperties>
</file>